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5D" w:rsidRDefault="0064025D" w:rsidP="00EC5320">
      <w:pPr>
        <w:pStyle w:val="Rubrik1LST"/>
      </w:pPr>
      <w:bookmarkStart w:id="0" w:name="_GoBack"/>
      <w:bookmarkEnd w:id="0"/>
      <w:r>
        <w:t>Rapport efter kontroll enligt djurskyddslagen</w:t>
      </w:r>
    </w:p>
    <w:p w:rsidR="0064025D" w:rsidRDefault="0064025D" w:rsidP="00EC5320">
      <w:pPr>
        <w:pStyle w:val="Rubrik2LST"/>
      </w:pPr>
      <w:r>
        <w:t>Redogörelse för ärendet</w:t>
      </w:r>
    </w:p>
    <w:p w:rsidR="00FD333F" w:rsidRDefault="0064025D" w:rsidP="008561E0">
      <w:pPr>
        <w:pStyle w:val="NormalLST"/>
        <w:spacing w:after="0"/>
      </w:pPr>
      <w:r>
        <w:t>Länsstyrelsen genomförde 2013-10-16 en kontroll av djurhållningen i Norrtälje kommun på fastighet</w:t>
      </w:r>
      <w:r w:rsidR="00FD333F">
        <w:t xml:space="preserve">en </w:t>
      </w:r>
      <w:r>
        <w:t>Grovsta 6:10</w:t>
      </w:r>
      <w:r w:rsidR="00FD333F">
        <w:t>, adress</w:t>
      </w:r>
      <w:r>
        <w:t xml:space="preserve"> Grovsta</w:t>
      </w:r>
      <w:r w:rsidR="00FD333F">
        <w:t>vägen 4</w:t>
      </w:r>
      <w:r>
        <w:t>, 761</w:t>
      </w:r>
      <w:r w:rsidR="00FD333F">
        <w:t xml:space="preserve"> </w:t>
      </w:r>
      <w:r>
        <w:t xml:space="preserve">93 NORRTÄLJE. Kontrollen var oanmäld </w:t>
      </w:r>
      <w:r w:rsidR="00FD333F">
        <w:t xml:space="preserve">och utfördes med anledning av er ansökan om tillstånd enligt 16 § djurskyddslagen (1988:534) för verksamhet med katt. </w:t>
      </w:r>
    </w:p>
    <w:p w:rsidR="008561E0" w:rsidRDefault="008561E0" w:rsidP="008561E0"/>
    <w:p w:rsidR="0064025D" w:rsidRDefault="0064025D" w:rsidP="008561E0">
      <w:r>
        <w:t xml:space="preserve">Närvarande var </w:t>
      </w:r>
      <w:r w:rsidR="00FD333F">
        <w:t>v</w:t>
      </w:r>
      <w:r>
        <w:t>erksamhetsansvariga Cecilia och Jan Arnström, djurskyddshandläggare Sara Lord och Lena Rowland samt Lotta som arbetar på kattcentret. Kontrollen har utförts som ett led i Länsstyrelsens roll som kontrollmyndighet enligt 24 § djurskyddslagen (1988:534). Väderförhållandena var följande vid kontrollen: Moln, 10 plusgrader.</w:t>
      </w:r>
      <w:r w:rsidR="00190A29">
        <w:t xml:space="preserve"> Vid kontrollen användes kamera och flertalet fotografier togs, se bilaga.</w:t>
      </w:r>
    </w:p>
    <w:p w:rsidR="008561E0" w:rsidRDefault="008561E0" w:rsidP="008561E0"/>
    <w:p w:rsidR="00BA459C" w:rsidRDefault="008561E0" w:rsidP="008561E0">
      <w:pPr>
        <w:pStyle w:val="NormalLST"/>
        <w:spacing w:after="0"/>
      </w:pPr>
      <w:r w:rsidRPr="000B7C95">
        <w:t xml:space="preserve">Cecilia </w:t>
      </w:r>
      <w:r>
        <w:t xml:space="preserve">och Jan Arnström driver Norrtälje Kattcenter HB </w:t>
      </w:r>
      <w:r w:rsidRPr="000B7C95">
        <w:t xml:space="preserve">med tillstånd för förvaring och utfodring av 42 katter sedan den </w:t>
      </w:r>
      <w:r>
        <w:t xml:space="preserve">5 september 2011, 282-1739-2011. Enligt tillståndet hölls katterna i 14 boxar, varav fyra boxar är karantän. </w:t>
      </w:r>
      <w:r w:rsidRPr="00E9502A">
        <w:t>De har även tillstånd sedan den 1 april 2009 för hunddagis med förvaring eller utfodring av 15 hundar.</w:t>
      </w:r>
      <w:r>
        <w:t xml:space="preserve"> </w:t>
      </w:r>
    </w:p>
    <w:p w:rsidR="001F6DA4" w:rsidRDefault="001F6DA4" w:rsidP="008561E0">
      <w:pPr>
        <w:pStyle w:val="NormalLST"/>
        <w:spacing w:after="0"/>
      </w:pPr>
    </w:p>
    <w:p w:rsidR="008B1BF6" w:rsidRDefault="008B1BF6" w:rsidP="008561E0">
      <w:pPr>
        <w:pStyle w:val="NormalLST"/>
        <w:spacing w:after="0"/>
      </w:pPr>
      <w:r w:rsidRPr="008B1BF6">
        <w:rPr>
          <w:b/>
        </w:rPr>
        <w:t>Kontroll den 19 september 2012</w:t>
      </w:r>
      <w:r>
        <w:t xml:space="preserve"> </w:t>
      </w:r>
    </w:p>
    <w:p w:rsidR="00B727B7" w:rsidRDefault="00BA459C" w:rsidP="008561E0">
      <w:pPr>
        <w:pStyle w:val="NormalLST"/>
        <w:spacing w:after="0"/>
      </w:pPr>
      <w:r>
        <w:t>Norrtälje Kattcenter HB har sedan tillståndet meddelades 2011 kontrollerats av Länsstyrelsen med anledning av en riktad normalkontroll på verksamheter med katt.</w:t>
      </w:r>
      <w:r w:rsidRPr="00BA459C">
        <w:t xml:space="preserve"> </w:t>
      </w:r>
      <w:r>
        <w:t xml:space="preserve">Vid normalkontrollen, 282-31845-2012, den 19 september 2012 noterades brister gällande förvaring av fler katter än vad tillståndet medger, förvaring av katt på för små utrymmen och förvaring av förvildade katter under lång tid. Den 14 november 2012 beslutade Länsstyrelsen att förelägga verksamhetsansvariga att åtgärda bristerna. </w:t>
      </w:r>
      <w:r w:rsidR="00B727B7">
        <w:t>Norrtälje Kattcenter HB överklagade beslutet till Förvaltningsrätten i Stockholm som avslog överklagandet med undantag för punkten om separation av katthona och ungar innan 12 veckors ålder som upphävdes. Kammarrätten meddelade inte prövningstillstånd vid efterföljande överklagande.</w:t>
      </w:r>
    </w:p>
    <w:p w:rsidR="00B727B7" w:rsidRDefault="00B727B7" w:rsidP="008561E0">
      <w:pPr>
        <w:pStyle w:val="NormalLST"/>
        <w:spacing w:after="0"/>
      </w:pPr>
    </w:p>
    <w:p w:rsidR="008B1BF6" w:rsidRDefault="008B1BF6" w:rsidP="00474BC6">
      <w:r w:rsidRPr="008B1BF6">
        <w:rPr>
          <w:b/>
        </w:rPr>
        <w:t xml:space="preserve">Kontroll den </w:t>
      </w:r>
      <w:r w:rsidR="00B727B7" w:rsidRPr="008B1BF6">
        <w:rPr>
          <w:b/>
        </w:rPr>
        <w:t>29 januari 2013</w:t>
      </w:r>
      <w:r w:rsidR="00B727B7">
        <w:t xml:space="preserve"> </w:t>
      </w:r>
    </w:p>
    <w:p w:rsidR="00474BC6" w:rsidRDefault="00C2050A" w:rsidP="00474BC6">
      <w:r>
        <w:t>Länsstyrelsens kontroll i</w:t>
      </w:r>
      <w:r w:rsidR="008B1BF6">
        <w:t xml:space="preserve"> januari </w:t>
      </w:r>
      <w:r w:rsidR="00B727B7">
        <w:t>var dels en uppföljning av normalkontrollen, 282-3122-2013, men också en kontroll inför utökning av verksamheten, 282-</w:t>
      </w:r>
      <w:r w:rsidR="00B727B7">
        <w:lastRenderedPageBreak/>
        <w:t xml:space="preserve">41621-2012. </w:t>
      </w:r>
      <w:r w:rsidR="00474BC6">
        <w:t>Man hade ansökt om att få använda tre rum i boningshuset</w:t>
      </w:r>
      <w:r>
        <w:t xml:space="preserve"> samt att få slå ihop två boxar i Gamla katteriet till en stor box (box 3-4).</w:t>
      </w:r>
      <w:r w:rsidR="00C93A49">
        <w:t xml:space="preserve"> </w:t>
      </w:r>
      <w:r w:rsidR="00474BC6">
        <w:t>Vid kontrollen noterades att verksamheten fortfarande förvarade fler katter än vad tillståndet tillåter. Måttbestämmelserna uppfylldes inte för flera katter och Länsstyrelsen bedö</w:t>
      </w:r>
      <w:r w:rsidR="00C47154">
        <w:t>mde att man fortfarande förvarade</w:t>
      </w:r>
      <w:r w:rsidR="00474BC6">
        <w:t xml:space="preserve"> katter i bur då de förvarad</w:t>
      </w:r>
      <w:r w:rsidR="00C47154">
        <w:t>es i utrymmen som inte uppfyllde</w:t>
      </w:r>
      <w:r w:rsidR="00474BC6">
        <w:t xml:space="preserve"> minimimåtten för box. Måttbestämmelserna uppfylldes inte trots att man redan tagit de nya rummen i boningshuset i bruk. Länsstyrelsen gjorde även bedömningen att Norrtälje Kattcenter HB allvarligt brustit i kunskap om bland annat kattens beteendebehov och djurskyddslagstiftningen eftersom flera katter fortfarande förvarades i utrymmen som inte uppfyller lagstiftningen. Slutligen gjorde Länsstyrelsen bedömningen att katten Rose inte var hanterbar och därmed inte omplaceringsbar. Rose hade förvarats på katthemmet i över 1,5 år och visade genom sitt beteende tydliga signaler att inte vilja interagera med Cecilia Arnström vid kontrollen. Den dagliga tillsynen och skötseln samt eventuell behandling innebär stor stress för en katt som inte är hanterbar och Länsstyrelsen menade att det är att utsätta katten för ett mentalt lidande. </w:t>
      </w:r>
    </w:p>
    <w:p w:rsidR="007D750E" w:rsidRDefault="007D750E" w:rsidP="00474BC6"/>
    <w:p w:rsidR="00EE70BB" w:rsidRPr="00ED586F" w:rsidRDefault="00ED586F" w:rsidP="00EE70BB">
      <w:r w:rsidRPr="00ED586F">
        <w:t xml:space="preserve">Vid kontrollen </w:t>
      </w:r>
      <w:r w:rsidR="007D750E" w:rsidRPr="00ED586F">
        <w:t xml:space="preserve">noterades </w:t>
      </w:r>
      <w:r w:rsidRPr="00ED586F">
        <w:t>följande uppgifter</w:t>
      </w:r>
      <w:r w:rsidR="007D750E" w:rsidRPr="00ED586F">
        <w:t xml:space="preserve"> </w:t>
      </w:r>
      <w:r w:rsidRPr="00ED586F">
        <w:t>om verksamheten som är av vikt vid tillståndsprövningen. V</w:t>
      </w:r>
      <w:r w:rsidR="00EE70BB" w:rsidRPr="00ED586F">
        <w:t>erksamhetsansvarig vill</w:t>
      </w:r>
      <w:r w:rsidR="00C47154">
        <w:t>e</w:t>
      </w:r>
      <w:r w:rsidR="00EE70BB" w:rsidRPr="00ED586F">
        <w:t xml:space="preserve"> att användandet av jourhem </w:t>
      </w:r>
      <w:r w:rsidR="00C47154">
        <w:t>skulle</w:t>
      </w:r>
      <w:r w:rsidR="00EE70BB" w:rsidRPr="00ED586F">
        <w:t xml:space="preserve"> ingå i verksamheten. Enligt uppgift ska några personer, Cecilia och Jan och exempelvis Lotta som arbetar på katthemmet, fungera som jourhem för främst honor med ungar. Man tror att det totalt kan röra sig om cirka 10 personer/familjer som fungerar som jourhem. Inte fler eftersom det då blir för svårt att kontrollera dem. Personerna ska vara vo</w:t>
      </w:r>
      <w:r w:rsidR="007A4BDE">
        <w:t>lontärer på katthemmet eller ha</w:t>
      </w:r>
      <w:r w:rsidR="00EE70BB" w:rsidRPr="00ED586F">
        <w:t xml:space="preserve"> goda referenser. De ska kunna ta hand om katter på rätt sätt. Cecilia har tidigare berättat att de har negativa erfarenheter av jourhem. Det fanns jourhem som handlade på eget bevåg när det gällde veterinärbesök och som krävde att katthemmet skulle ordna eller betala för saker. För att undvika problem med jourhemmen i framtiden ska enligt uppgift tydligare information ges och man ska ha noggranna genomgångar om vad jourhemmen åtar sig och vad katthemmet står för. Tydliga dokument (kontrakt och informationsfolder) ska upprättas och det ska finnas tydliga regler. </w:t>
      </w:r>
    </w:p>
    <w:p w:rsidR="00EE70BB" w:rsidRPr="00ED586F" w:rsidRDefault="00EE70BB" w:rsidP="00EE70BB"/>
    <w:p w:rsidR="00EE70BB" w:rsidRPr="00ED586F" w:rsidRDefault="00EE70BB" w:rsidP="00EE70BB">
      <w:r w:rsidRPr="00ED586F">
        <w:t>Norrtälje Kattcenter HB vill</w:t>
      </w:r>
      <w:r w:rsidR="00C47154">
        <w:t>e</w:t>
      </w:r>
      <w:r w:rsidRPr="00ED586F">
        <w:t xml:space="preserve"> att </w:t>
      </w:r>
      <w:r w:rsidR="00C47154">
        <w:t xml:space="preserve">det nya </w:t>
      </w:r>
      <w:r w:rsidRPr="00ED586F">
        <w:t xml:space="preserve">tillståndet </w:t>
      </w:r>
      <w:r w:rsidR="00C47154">
        <w:t xml:space="preserve">skulle inkludera </w:t>
      </w:r>
      <w:r w:rsidRPr="00ED586F">
        <w:t>pensionatverksamhet. De ha</w:t>
      </w:r>
      <w:r w:rsidR="007A4BDE">
        <w:t>de</w:t>
      </w:r>
      <w:r w:rsidRPr="00ED586F">
        <w:t xml:space="preserve"> tagit emot pensionatskatter sommaren 2012 och de hölls d</w:t>
      </w:r>
      <w:r w:rsidR="007A4BDE">
        <w:t>å i karantänsdelen. Man planerade</w:t>
      </w:r>
      <w:r w:rsidRPr="00ED586F">
        <w:t xml:space="preserve"> att ta emot pensionatskatter när det är en karantänsbox ledig. När de nya kattboxarna har byggts i hunddagisdelen av byggnaden vill man bedriva pensionat i det nuvarande katteriet. </w:t>
      </w:r>
    </w:p>
    <w:p w:rsidR="006E49FE" w:rsidRDefault="006E49FE" w:rsidP="007D750E"/>
    <w:p w:rsidR="006E49FE" w:rsidRDefault="006E49FE" w:rsidP="006E49FE">
      <w:pPr>
        <w:rPr>
          <w:b/>
        </w:rPr>
      </w:pPr>
      <w:r>
        <w:rPr>
          <w:b/>
        </w:rPr>
        <w:t xml:space="preserve">Kontroll </w:t>
      </w:r>
      <w:r w:rsidR="00354B11">
        <w:rPr>
          <w:b/>
        </w:rPr>
        <w:t>den 16 oktober 2013</w:t>
      </w:r>
    </w:p>
    <w:p w:rsidR="001F6DA4" w:rsidRDefault="00C47154" w:rsidP="001F6DA4">
      <w:pPr>
        <w:pStyle w:val="NormalLST"/>
        <w:spacing w:after="0"/>
      </w:pPr>
      <w:r>
        <w:t xml:space="preserve">Länsstyrelsen utförde ytterligare en kontroll i oktober då </w:t>
      </w:r>
      <w:r w:rsidR="001F6DA4">
        <w:t xml:space="preserve">Norrtälje Kattcenter HB </w:t>
      </w:r>
      <w:r>
        <w:t xml:space="preserve">ansökt om </w:t>
      </w:r>
      <w:r w:rsidR="001F6DA4">
        <w:t xml:space="preserve">att utöka sin verksamhet med sju boxar och en rastgård. Boxarna byggs i den gamla hunddagisdelen och utrymmet kommer hädanefter att benämnas Nya katteriet. Man ansöker även om att utöka antalet katter till 100 katter. </w:t>
      </w:r>
      <w:r w:rsidR="0085713C">
        <w:t xml:space="preserve">De bostadsrum som kontrollerats vid tidigare tillståndsprövning ska inte ingå i verksamheten. </w:t>
      </w:r>
    </w:p>
    <w:p w:rsidR="001F6DA4" w:rsidRPr="002468E1" w:rsidRDefault="001F6DA4" w:rsidP="006E49FE">
      <w:pPr>
        <w:rPr>
          <w:b/>
        </w:rPr>
      </w:pPr>
    </w:p>
    <w:p w:rsidR="006E49FE" w:rsidRPr="00866C96" w:rsidRDefault="00523DD0" w:rsidP="006E49FE">
      <w:r>
        <w:lastRenderedPageBreak/>
        <w:t>Vid kontrollen var endast fyra nya boxar färdigställda och k</w:t>
      </w:r>
      <w:r w:rsidR="006E49FE" w:rsidRPr="00866C96">
        <w:t>atterna ska</w:t>
      </w:r>
      <w:r>
        <w:t xml:space="preserve"> därför</w:t>
      </w:r>
      <w:r w:rsidR="006E49FE" w:rsidRPr="00866C96">
        <w:t xml:space="preserve"> </w:t>
      </w:r>
      <w:r w:rsidR="00E91DB2">
        <w:t xml:space="preserve">i dagsläget </w:t>
      </w:r>
      <w:r w:rsidR="006E49FE" w:rsidRPr="00866C96">
        <w:t>hållas i följande utrymmen</w:t>
      </w:r>
      <w:r>
        <w:t xml:space="preserve">, totalt 17 boxar </w:t>
      </w:r>
      <w:r w:rsidR="006E49FE" w:rsidRPr="00866C96">
        <w:t>(</w:t>
      </w:r>
      <w:r w:rsidR="00DD5921">
        <w:t xml:space="preserve">se </w:t>
      </w:r>
      <w:r w:rsidR="00DD5921" w:rsidRPr="00866C96">
        <w:t>bifogad ritning</w:t>
      </w:r>
      <w:r w:rsidR="00DD5921">
        <w:t xml:space="preserve"> för boxnummer</w:t>
      </w:r>
      <w:r w:rsidR="00812041">
        <w:t>. Ritningen är en kopia av den ritning som bifogades ansökan och Länsstyrelsen har ändrat måtten på ritningen utifrån den kontrollmätning som utfördes</w:t>
      </w:r>
      <w:r w:rsidR="006E34C6">
        <w:t xml:space="preserve">). </w:t>
      </w:r>
    </w:p>
    <w:p w:rsidR="006E49FE" w:rsidRDefault="006E49FE" w:rsidP="006E49FE">
      <w:pPr>
        <w:rPr>
          <w:highlight w:val="red"/>
        </w:rPr>
      </w:pPr>
    </w:p>
    <w:p w:rsidR="006E49FE" w:rsidRPr="00BB4139" w:rsidRDefault="00672AFF" w:rsidP="006E49FE">
      <w:pPr>
        <w:rPr>
          <w:i/>
        </w:rPr>
      </w:pPr>
      <w:r>
        <w:rPr>
          <w:i/>
        </w:rPr>
        <w:t>Gamla k</w:t>
      </w:r>
      <w:r w:rsidR="006E49FE" w:rsidRPr="00BB4139">
        <w:rPr>
          <w:i/>
        </w:rPr>
        <w:t>atteri</w:t>
      </w:r>
      <w:r>
        <w:rPr>
          <w:i/>
        </w:rPr>
        <w:t>et</w:t>
      </w:r>
      <w:r w:rsidR="006E49FE">
        <w:rPr>
          <w:i/>
        </w:rPr>
        <w:t xml:space="preserve"> (9 boxar)</w:t>
      </w:r>
      <w:r w:rsidR="006E49FE" w:rsidRPr="00BB4139">
        <w:rPr>
          <w:i/>
        </w:rPr>
        <w:t xml:space="preserve">: </w:t>
      </w:r>
    </w:p>
    <w:p w:rsidR="006E49FE" w:rsidRDefault="006E49FE" w:rsidP="006E49FE">
      <w:r>
        <w:t>Box 1: 1,29 x 1,90 m = 2,45 kvm.</w:t>
      </w:r>
    </w:p>
    <w:p w:rsidR="006E49FE" w:rsidRDefault="006E49FE" w:rsidP="006E49FE">
      <w:r>
        <w:t>Box 2: 1,23 x 1,90 m = 2,34 kvm.</w:t>
      </w:r>
    </w:p>
    <w:p w:rsidR="006E49FE" w:rsidRDefault="006E49FE" w:rsidP="006E49FE">
      <w:r w:rsidRPr="00BF6F22">
        <w:t xml:space="preserve">Box 3-4: </w:t>
      </w:r>
      <w:r w:rsidR="00BF6F22" w:rsidRPr="00BF6F22">
        <w:t>9,54</w:t>
      </w:r>
      <w:r w:rsidRPr="00BF6F22">
        <w:t xml:space="preserve"> kvm</w:t>
      </w:r>
      <w:r w:rsidR="00BF6F22">
        <w:t xml:space="preserve"> (</w:t>
      </w:r>
      <w:r w:rsidR="00BF6F22" w:rsidRPr="00BF6F22">
        <w:t>se bifogad ritning för väggmått</w:t>
      </w:r>
      <w:r w:rsidR="00BF6F22">
        <w:t>)</w:t>
      </w:r>
      <w:r w:rsidRPr="00BF6F22">
        <w:t>.</w:t>
      </w:r>
    </w:p>
    <w:p w:rsidR="006E49FE" w:rsidRDefault="006E49FE" w:rsidP="006E49FE">
      <w:r>
        <w:t>Box 5: 1,20 x 2,00 m = 2,40 kvm.</w:t>
      </w:r>
    </w:p>
    <w:p w:rsidR="006E49FE" w:rsidRDefault="006E49FE" w:rsidP="006E49FE">
      <w:r>
        <w:t>Box 6: 1,21 x 2,00 m = 2,42 kvm.</w:t>
      </w:r>
    </w:p>
    <w:p w:rsidR="006E49FE" w:rsidRDefault="006E49FE" w:rsidP="006E49FE">
      <w:r>
        <w:t>Box 7: 1,40 x 2,00 m = 2,80 kvm.</w:t>
      </w:r>
    </w:p>
    <w:p w:rsidR="006E49FE" w:rsidRDefault="006E49FE" w:rsidP="006E49FE">
      <w:r>
        <w:t>Box 8: 1,27 x 2,72 m = 3,45 kvm.</w:t>
      </w:r>
    </w:p>
    <w:p w:rsidR="006E49FE" w:rsidRDefault="006E49FE" w:rsidP="006E49FE">
      <w:r>
        <w:t>Box 9: 1,27 x 2,52 m = 3,20 kvm.</w:t>
      </w:r>
    </w:p>
    <w:p w:rsidR="006E49FE" w:rsidRDefault="006E49FE" w:rsidP="006E49FE">
      <w:r>
        <w:t>Box 10 (Undangömmet): 1,68 x 2,37 m = 3,98 kvm.</w:t>
      </w:r>
    </w:p>
    <w:p w:rsidR="006E49FE" w:rsidRDefault="006E49FE" w:rsidP="006E49FE"/>
    <w:p w:rsidR="006E49FE" w:rsidRPr="00356BA8" w:rsidRDefault="006E49FE" w:rsidP="006E49FE">
      <w:pPr>
        <w:rPr>
          <w:i/>
        </w:rPr>
      </w:pPr>
      <w:r w:rsidRPr="00BB4139">
        <w:rPr>
          <w:i/>
        </w:rPr>
        <w:t>Karantän</w:t>
      </w:r>
      <w:r>
        <w:rPr>
          <w:i/>
        </w:rPr>
        <w:t xml:space="preserve"> (4 boxar)</w:t>
      </w:r>
      <w:r w:rsidRPr="00BB4139">
        <w:rPr>
          <w:i/>
        </w:rPr>
        <w:t>:</w:t>
      </w:r>
    </w:p>
    <w:p w:rsidR="006E49FE" w:rsidRPr="00DE71C8" w:rsidRDefault="006E49FE" w:rsidP="006E49FE">
      <w:pPr>
        <w:numPr>
          <w:ilvl w:val="0"/>
          <w:numId w:val="15"/>
        </w:numPr>
      </w:pPr>
      <w:r w:rsidRPr="00DE71C8">
        <w:t xml:space="preserve">Karantänbox 1: 1,21 x </w:t>
      </w:r>
      <w:smartTag w:uri="urn:schemas-microsoft-com:office:smarttags" w:element="metricconverter">
        <w:smartTagPr>
          <w:attr w:name="ProductID" w:val="1,81 m"/>
        </w:smartTagPr>
        <w:r w:rsidRPr="00DE71C8">
          <w:t>1,81 m</w:t>
        </w:r>
      </w:smartTag>
      <w:r w:rsidRPr="00DE71C8">
        <w:t xml:space="preserve"> = 2,19 kvm.</w:t>
      </w:r>
    </w:p>
    <w:p w:rsidR="006E49FE" w:rsidRPr="00DE71C8" w:rsidRDefault="006E49FE" w:rsidP="006E49FE">
      <w:pPr>
        <w:numPr>
          <w:ilvl w:val="0"/>
          <w:numId w:val="15"/>
        </w:numPr>
      </w:pPr>
      <w:r w:rsidRPr="00DE71C8">
        <w:t xml:space="preserve">Karantänbox 2: 1,38 x </w:t>
      </w:r>
      <w:smartTag w:uri="urn:schemas-microsoft-com:office:smarttags" w:element="metricconverter">
        <w:smartTagPr>
          <w:attr w:name="ProductID" w:val="1,43 m"/>
        </w:smartTagPr>
        <w:r w:rsidRPr="00DE71C8">
          <w:t>1,43 m</w:t>
        </w:r>
      </w:smartTag>
      <w:r w:rsidRPr="00DE71C8">
        <w:t xml:space="preserve"> = 1,97 kvm.</w:t>
      </w:r>
    </w:p>
    <w:p w:rsidR="006E49FE" w:rsidRDefault="006E49FE" w:rsidP="006E49FE">
      <w:pPr>
        <w:numPr>
          <w:ilvl w:val="0"/>
          <w:numId w:val="15"/>
        </w:numPr>
      </w:pPr>
      <w:r w:rsidRPr="00DE71C8">
        <w:t xml:space="preserve">Karantänbox 3: 1,30 x </w:t>
      </w:r>
      <w:smartTag w:uri="urn:schemas-microsoft-com:office:smarttags" w:element="metricconverter">
        <w:smartTagPr>
          <w:attr w:name="ProductID" w:val="2,17 m"/>
        </w:smartTagPr>
        <w:r w:rsidRPr="00DE71C8">
          <w:t>2,17 m</w:t>
        </w:r>
      </w:smartTag>
      <w:r w:rsidRPr="00DE71C8">
        <w:t xml:space="preserve"> = 2,80 kvm.</w:t>
      </w:r>
    </w:p>
    <w:p w:rsidR="006E49FE" w:rsidRDefault="006E49FE" w:rsidP="006E49FE">
      <w:pPr>
        <w:numPr>
          <w:ilvl w:val="0"/>
          <w:numId w:val="15"/>
        </w:numPr>
      </w:pPr>
      <w:r w:rsidRPr="00DE71C8">
        <w:t xml:space="preserve">Karantänbox 4: 1,38 x </w:t>
      </w:r>
      <w:smartTag w:uri="urn:schemas-microsoft-com:office:smarttags" w:element="metricconverter">
        <w:smartTagPr>
          <w:attr w:name="ProductID" w:val="2,28 m"/>
        </w:smartTagPr>
        <w:r w:rsidRPr="00DE71C8">
          <w:t>2,28 m</w:t>
        </w:r>
      </w:smartTag>
      <w:r w:rsidRPr="00DE71C8">
        <w:t xml:space="preserve"> = 3,15 kvm. </w:t>
      </w:r>
    </w:p>
    <w:p w:rsidR="00603E7F" w:rsidRDefault="00603E7F" w:rsidP="00603E7F"/>
    <w:p w:rsidR="00603E7F" w:rsidRDefault="00603E7F" w:rsidP="00603E7F">
      <w:pPr>
        <w:rPr>
          <w:i/>
        </w:rPr>
      </w:pPr>
      <w:r w:rsidRPr="00603E7F">
        <w:rPr>
          <w:i/>
        </w:rPr>
        <w:t>Nya katteriet (i dag</w:t>
      </w:r>
      <w:r w:rsidR="00502070">
        <w:rPr>
          <w:i/>
        </w:rPr>
        <w:t>s</w:t>
      </w:r>
      <w:r w:rsidRPr="00603E7F">
        <w:rPr>
          <w:i/>
        </w:rPr>
        <w:t>läget 4 boxar)</w:t>
      </w:r>
      <w:r>
        <w:rPr>
          <w:i/>
        </w:rPr>
        <w:t>:</w:t>
      </w:r>
    </w:p>
    <w:p w:rsidR="00656370" w:rsidRDefault="00656370" w:rsidP="00656370">
      <w:pPr>
        <w:numPr>
          <w:ilvl w:val="0"/>
          <w:numId w:val="16"/>
        </w:numPr>
      </w:pPr>
      <w:r>
        <w:t>Box 1: 2,66 x 1,52, minus 0,12 kvm = 3,92 kvm.</w:t>
      </w:r>
    </w:p>
    <w:p w:rsidR="00656370" w:rsidRDefault="00656370" w:rsidP="00656370">
      <w:pPr>
        <w:numPr>
          <w:ilvl w:val="0"/>
          <w:numId w:val="16"/>
        </w:numPr>
      </w:pPr>
      <w:r>
        <w:t>Box 2: 2,67 x 1,37 = 3,66 kvm.</w:t>
      </w:r>
    </w:p>
    <w:p w:rsidR="00656370" w:rsidRDefault="00656370" w:rsidP="00656370">
      <w:pPr>
        <w:numPr>
          <w:ilvl w:val="0"/>
          <w:numId w:val="16"/>
        </w:numPr>
      </w:pPr>
      <w:r>
        <w:t>Box 3: 2,67 x 1,37 = 3,66 kvm.</w:t>
      </w:r>
    </w:p>
    <w:p w:rsidR="00656370" w:rsidRDefault="00656370" w:rsidP="00656370">
      <w:pPr>
        <w:numPr>
          <w:ilvl w:val="0"/>
          <w:numId w:val="16"/>
        </w:numPr>
      </w:pPr>
      <w:r>
        <w:t xml:space="preserve">Box 4: 2,65 x 1,55 = 4,11 kvm. </w:t>
      </w:r>
    </w:p>
    <w:p w:rsidR="00735EB8" w:rsidRDefault="00735EB8" w:rsidP="00735EB8"/>
    <w:p w:rsidR="00190A29" w:rsidRDefault="009B13F3" w:rsidP="008561E0">
      <w:pPr>
        <w:pStyle w:val="NormalLST"/>
        <w:spacing w:after="0"/>
      </w:pPr>
      <w:r>
        <w:t xml:space="preserve">Vid kontrollen diskuterades de uppgifter som noterats vid Länsstyrelsens kontroller i september 2012 och januari 2013. En diskussion fördes även gällande tillståndsfrågor och frågor om verksamhetens utformning, verksamhetsutövarnas ansvar och hur verksamheten ska planeras. </w:t>
      </w:r>
      <w:r w:rsidR="00B8185D">
        <w:t xml:space="preserve">Länsstyrelsen informerade om att de utrymmen och de huvudsakliga rutiner som beskrivs för Länsstyrelsen vid en tillståndsprövning inte får förändras utan att Länsstyrelsen underrättas om förändringen. Vid större förändringar krävs ett nytt tillstånd. </w:t>
      </w:r>
      <w:r>
        <w:t>Följande uppgifter noterades</w:t>
      </w:r>
      <w:r w:rsidR="00B8185D">
        <w:t xml:space="preserve"> från samtalet</w:t>
      </w:r>
      <w:r>
        <w:t xml:space="preserve">. </w:t>
      </w:r>
      <w:r w:rsidR="004722F6">
        <w:t xml:space="preserve">Cecilia och Jan uppger att det blir enklare att hålla utrymmeskraven för katter som varit mer än tre månader på katthemmet om de får tillgång till de nya utrymmena. Tidigare har man försökt lösa det genom att öppna upp till hallen i Gamla katteriet. Inför framtiden har man som mål att alltid ha platser lediga så att en katt kan få mer utrymme eller för akuta situationer då en katt måste tas emot, exempelvis om allmänheten lämnar katter utanför dörren. Man avser också att anpassa verksamheten vid eventuella ombyggnationer/renoveringar så att antalet katter minskas ner innan åtgärden för att säkerställa att alla får rätt utrymme. Länsstyrelsen informerade om vikten av att hålla sig till det antal katter som tillståndet medger och </w:t>
      </w:r>
      <w:r w:rsidR="00C47154">
        <w:t xml:space="preserve">att </w:t>
      </w:r>
      <w:r w:rsidR="004722F6">
        <w:t xml:space="preserve">planera </w:t>
      </w:r>
      <w:r w:rsidR="004722F6">
        <w:lastRenderedPageBreak/>
        <w:t>verksamheten så att djurskyddsbestämmelserna alltid följs, även vid oförutsedda händelser. Länsstyrelsen informerade också om att de kan kontakta Länsstyrelsen när det händer saker som de inte kunnat förutse. Man kanske kan komma fram till en lösning tillsammans.</w:t>
      </w:r>
    </w:p>
    <w:p w:rsidR="00925FA0" w:rsidRDefault="00925FA0" w:rsidP="008561E0">
      <w:pPr>
        <w:pStyle w:val="NormalLST"/>
        <w:spacing w:after="0"/>
      </w:pPr>
    </w:p>
    <w:p w:rsidR="00925FA0" w:rsidRDefault="00AA40BB" w:rsidP="008561E0">
      <w:pPr>
        <w:pStyle w:val="NormalLST"/>
        <w:spacing w:after="0"/>
      </w:pPr>
      <w:r>
        <w:t>Verksamhetsansvariga</w:t>
      </w:r>
      <w:r w:rsidR="00925FA0">
        <w:t xml:space="preserve"> uppgav att man gärna vill använda hallen i Gamla katteriet för aktivering av kattungar och eventuellt för att ge större utrymme för katter som hålls en längre tid på katthemmet. Länsstyrelsen uppgav att de bör ordna insynsskydd i boxdörrarna om katter ska hållas i hallen. Länsstyrelsens bedömning gällande användning av hallen kan läsas under Information nedan. </w:t>
      </w:r>
    </w:p>
    <w:p w:rsidR="00AA40BB" w:rsidRDefault="00AA40BB" w:rsidP="008561E0">
      <w:pPr>
        <w:pStyle w:val="NormalLST"/>
        <w:spacing w:after="0"/>
      </w:pPr>
    </w:p>
    <w:p w:rsidR="00B35124" w:rsidRDefault="00912484" w:rsidP="00B35124">
      <w:pPr>
        <w:pStyle w:val="NormalLST"/>
        <w:spacing w:after="0"/>
      </w:pPr>
      <w:r>
        <w:t xml:space="preserve">Katten Rose, som diskuterats vid tidigare kontroller, bor numera hemma hos Cecilia och Jan. Hon kommer att få stanna där </w:t>
      </w:r>
      <w:r w:rsidR="007A4BDE">
        <w:t>som deras egen katt</w:t>
      </w:r>
      <w:r>
        <w:t xml:space="preserve">. Rose tyr sig till Jan och han får vara nära henne och leker med henne. Rose vill fortfarande inte bli klappad men hon söker kontakt. Vid kontrollen diskuterades hantering och hållande av förvildade katter. </w:t>
      </w:r>
      <w:r w:rsidR="00B35124">
        <w:t xml:space="preserve">Cecilia uppgav att man får göra en bedömning från fall till fall om en katt är omplaceringsbar. En katt som är rädd och fräser kan antingen vara utåtagerande och aggressiv, eller hanterbar. Beroende på hur de reagerar får man tänka på om de skulle kunna bo i ett hem och på vem som skulle kunna vilja ha katten. Man får också beakta att en annan mer tam katt kanske behöver platsen på katthemmet mer, då utsikterna är mer positiva. Vissa katter behöver mer tid än andra. Så länge de äter, dricker, leker och är lugna så kan man ge dem den tiden. För vissa katter, exempelvis Hardy, vänder det helt plötsligt och de blir sociala. </w:t>
      </w:r>
    </w:p>
    <w:p w:rsidR="00B35124" w:rsidRDefault="00B35124" w:rsidP="008561E0">
      <w:pPr>
        <w:pStyle w:val="NormalLST"/>
        <w:spacing w:after="0"/>
      </w:pPr>
    </w:p>
    <w:p w:rsidR="00AA40BB" w:rsidRDefault="00912484" w:rsidP="008561E0">
      <w:pPr>
        <w:pStyle w:val="NormalLST"/>
        <w:spacing w:after="0"/>
      </w:pPr>
      <w:r>
        <w:t xml:space="preserve">Cecilia uppgav att det är bra om katterna kan hanteras, främst när de har behov av medicinering. De flesta katter låter sig hanteras även om de är stressade till en början. De kan hålla katten i famnen och skyddar sig med hjälp av en handduk. Cecilia kan exempelvis medicinera och klippa klorna på Rose som inte vill hanteras i övrigt. De har kommit fram till att socialiseringsperioden kan förkortas med hjälp av jourhem. I ett jourhem kan en skygg katt snabbt ta efter en annan social katt i familjen. De har också noterat att en skygg katt ofta tyr sig till en speciell person som får närma sig katten och hantera den även om andra inte får det. Om en </w:t>
      </w:r>
      <w:r w:rsidR="00CE5CCB">
        <w:t>katt som stressas vid hantering b</w:t>
      </w:r>
      <w:r>
        <w:t xml:space="preserve">ehöver regelbunden medicinering </w:t>
      </w:r>
      <w:r w:rsidR="00CE5CCB">
        <w:t>sker detta i samråd med veterinär. För större ingrepp ges lugnande. Medicinering kan dock ofta ges i maten så att man inte behöver hålla fast katten. De tycker också att de flesta katter svarar på muta med exempelsvis skinka och att det minskar stress. Katten ges godbitar och de kan samtidigt ta i katten. För att avgöra om en katt överhuvudtaget kan hållas på katthemmet samtalar man med veterinär s</w:t>
      </w:r>
      <w:r w:rsidR="00C361C7">
        <w:t>om kommer till katthemmet varan</w:t>
      </w:r>
      <w:r w:rsidR="00CE5CCB">
        <w:t xml:space="preserve">nan vecka. Man talar också regelbundet med veterinären på telefon. Man diskuterar utsikterna för katten, medicinskt och mentalt, och bedömer om man ska arbeta med katten för att slutligen kunna omplacera den. För katter som behöver socialiseringsträning upprättas en handlingsplan. </w:t>
      </w:r>
    </w:p>
    <w:p w:rsidR="007A4BDE" w:rsidRDefault="007A4BDE" w:rsidP="008561E0">
      <w:pPr>
        <w:pStyle w:val="NormalLST"/>
        <w:spacing w:after="0"/>
      </w:pPr>
    </w:p>
    <w:p w:rsidR="007A4BDE" w:rsidRDefault="00F54A5F" w:rsidP="008561E0">
      <w:pPr>
        <w:pStyle w:val="NormalLST"/>
        <w:spacing w:after="0"/>
      </w:pPr>
      <w:r>
        <w:lastRenderedPageBreak/>
        <w:t xml:space="preserve">Vid kontrollen noterades att man fortfarande ville han tillstånd för att ta emot pensionatskatter. Den grundläggande verksamheten är katthem men man får ofta förfrågningar om att ta emot tidigare katthemskatter på pensionat när ägarna ska resa bort. </w:t>
      </w:r>
      <w:r w:rsidR="00A23486">
        <w:t xml:space="preserve">Katterna är vana vid miljön och personalen och trivs vanligen bra på katthemmet. </w:t>
      </w:r>
    </w:p>
    <w:p w:rsidR="00DB204E" w:rsidRDefault="00DB204E" w:rsidP="008561E0">
      <w:pPr>
        <w:pStyle w:val="NormalLST"/>
        <w:spacing w:after="0"/>
      </w:pPr>
    </w:p>
    <w:p w:rsidR="007A4BDE" w:rsidRDefault="00C361C7" w:rsidP="008561E0">
      <w:pPr>
        <w:pStyle w:val="NormalLST"/>
        <w:spacing w:after="0"/>
      </w:pPr>
      <w:r>
        <w:t>Verksamhetsansvariga vill att jourhem ska ingå i verksamheten. De vill använda sig av jourhem för katthonor med ungar och</w:t>
      </w:r>
      <w:r w:rsidR="007A4BDE">
        <w:t xml:space="preserve"> för</w:t>
      </w:r>
      <w:r>
        <w:t xml:space="preserve"> katter som kan behöva utvecklas socialt. Båda dessa grupper av katter behöver mer tillsyn och arbete, något som bättre kan tillgodoses i jourhem. Man ansöker om tillstånd för maximalt tio jourhem. </w:t>
      </w:r>
    </w:p>
    <w:p w:rsidR="0064025D" w:rsidRDefault="0064025D" w:rsidP="00EC5320">
      <w:pPr>
        <w:pStyle w:val="Rubrik2LST"/>
      </w:pPr>
      <w:r>
        <w:t>Brister och motivering</w:t>
      </w:r>
    </w:p>
    <w:p w:rsidR="0064025D" w:rsidRDefault="0064025D" w:rsidP="00EC5320">
      <w:pPr>
        <w:pStyle w:val="NormalLST"/>
      </w:pPr>
      <w:r>
        <w:t>Inga brister uppmärksammades vid kontrollen.</w:t>
      </w:r>
    </w:p>
    <w:p w:rsidR="0064025D" w:rsidRDefault="0064025D" w:rsidP="00EC5320">
      <w:pPr>
        <w:pStyle w:val="Rubrik2LST"/>
      </w:pPr>
      <w:r>
        <w:t>Punkter som kontrollerades utan anmärkning</w:t>
      </w:r>
    </w:p>
    <w:p w:rsidR="0064025D" w:rsidRDefault="0064025D" w:rsidP="00EC5320">
      <w:pPr>
        <w:pStyle w:val="NormalLST"/>
      </w:pPr>
      <w:r>
        <w:t>Beskrivning av punkterna återfinns sist i denna rapport.</w:t>
      </w:r>
    </w:p>
    <w:p w:rsidR="0064025D" w:rsidRDefault="0064025D" w:rsidP="00EC5320">
      <w:pPr>
        <w:pStyle w:val="Rubrik2LST"/>
      </w:pPr>
      <w:r>
        <w:t>Information</w:t>
      </w:r>
    </w:p>
    <w:p w:rsidR="00321D38" w:rsidRDefault="00321D38" w:rsidP="003514CB">
      <w:pPr>
        <w:pStyle w:val="NormalLST"/>
        <w:spacing w:after="0"/>
        <w:rPr>
          <w:b/>
        </w:rPr>
      </w:pPr>
      <w:r>
        <w:rPr>
          <w:b/>
        </w:rPr>
        <w:t>Komplettering av ansökan</w:t>
      </w:r>
    </w:p>
    <w:p w:rsidR="003428BF" w:rsidRPr="003428BF" w:rsidRDefault="003428BF" w:rsidP="003514CB">
      <w:pPr>
        <w:pStyle w:val="NormalLST"/>
        <w:spacing w:after="0"/>
      </w:pPr>
      <w:r>
        <w:t xml:space="preserve">För att er ansökan ska kunna handläggas behöver den kompletteras med följande, se även </w:t>
      </w:r>
      <w:r w:rsidRPr="003428BF">
        <w:t>bifogad begäran om komplettering av ansökan.</w:t>
      </w:r>
      <w:r>
        <w:t xml:space="preserve"> </w:t>
      </w:r>
    </w:p>
    <w:p w:rsidR="00321D38" w:rsidRPr="003428BF" w:rsidRDefault="003428BF" w:rsidP="003514CB">
      <w:pPr>
        <w:numPr>
          <w:ilvl w:val="0"/>
          <w:numId w:val="20"/>
        </w:numPr>
      </w:pPr>
      <w:r w:rsidRPr="003428BF">
        <w:t>Exempel på h</w:t>
      </w:r>
      <w:r w:rsidR="00321D38" w:rsidRPr="003428BF">
        <w:t>andlingsplan</w:t>
      </w:r>
      <w:r w:rsidR="00C361C7" w:rsidRPr="003428BF">
        <w:t xml:space="preserve"> för socialisering av katt</w:t>
      </w:r>
      <w:r>
        <w:t>.</w:t>
      </w:r>
    </w:p>
    <w:p w:rsidR="003428BF" w:rsidRPr="003428BF" w:rsidRDefault="003428BF" w:rsidP="003514CB">
      <w:pPr>
        <w:numPr>
          <w:ilvl w:val="0"/>
          <w:numId w:val="20"/>
        </w:numPr>
      </w:pPr>
      <w:r w:rsidRPr="003428BF">
        <w:t xml:space="preserve">Lista över de i dagsläget aktuella </w:t>
      </w:r>
      <w:r w:rsidR="00866863">
        <w:t>jourhemmen</w:t>
      </w:r>
      <w:r w:rsidRPr="003428BF">
        <w:t xml:space="preserve">. </w:t>
      </w:r>
    </w:p>
    <w:p w:rsidR="003428BF" w:rsidRPr="003428BF" w:rsidRDefault="003428BF" w:rsidP="003514CB">
      <w:pPr>
        <w:numPr>
          <w:ilvl w:val="0"/>
          <w:numId w:val="20"/>
        </w:numPr>
      </w:pPr>
      <w:r w:rsidRPr="003428BF">
        <w:t xml:space="preserve">Beskrivning av rutiner för hur ni säkerställer jourhemmens lämplighet och för hur ni säkerställer att djurens sköts enligt djurskyddsbestämmelserna i jourhemmen.  </w:t>
      </w:r>
    </w:p>
    <w:p w:rsidR="003428BF" w:rsidRPr="003428BF" w:rsidRDefault="003428BF" w:rsidP="003514CB">
      <w:pPr>
        <w:numPr>
          <w:ilvl w:val="0"/>
          <w:numId w:val="20"/>
        </w:numPr>
      </w:pPr>
      <w:r w:rsidRPr="003428BF">
        <w:t xml:space="preserve">Beskrivning av rutiner </w:t>
      </w:r>
      <w:r>
        <w:t>gällande</w:t>
      </w:r>
      <w:r w:rsidRPr="003428BF">
        <w:t xml:space="preserve"> er kontakt med jourhemmen. </w:t>
      </w:r>
    </w:p>
    <w:p w:rsidR="00C361C7" w:rsidRPr="003428BF" w:rsidRDefault="00C361C7" w:rsidP="003514CB">
      <w:pPr>
        <w:numPr>
          <w:ilvl w:val="0"/>
          <w:numId w:val="20"/>
        </w:numPr>
      </w:pPr>
      <w:r w:rsidRPr="003428BF">
        <w:t xml:space="preserve">Exempel på </w:t>
      </w:r>
      <w:r w:rsidR="003428BF" w:rsidRPr="003428BF">
        <w:t xml:space="preserve">skriftligt </w:t>
      </w:r>
      <w:r w:rsidRPr="003428BF">
        <w:t>avtal med jourhem</w:t>
      </w:r>
      <w:r w:rsidR="00866863">
        <w:t>.</w:t>
      </w:r>
    </w:p>
    <w:p w:rsidR="00C361C7" w:rsidRPr="003428BF" w:rsidRDefault="00C361C7" w:rsidP="003514CB">
      <w:pPr>
        <w:numPr>
          <w:ilvl w:val="0"/>
          <w:numId w:val="20"/>
        </w:numPr>
      </w:pPr>
      <w:r w:rsidRPr="003428BF">
        <w:t>Eventuellt informationsmaterial som lämnas till jourhem</w:t>
      </w:r>
      <w:r w:rsidR="00866863">
        <w:t>.</w:t>
      </w:r>
    </w:p>
    <w:p w:rsidR="003428BF" w:rsidRDefault="003428BF" w:rsidP="003514CB">
      <w:pPr>
        <w:pStyle w:val="NormalLST"/>
        <w:spacing w:after="0"/>
        <w:rPr>
          <w:b/>
        </w:rPr>
      </w:pPr>
    </w:p>
    <w:p w:rsidR="00C462D9" w:rsidRDefault="00C462D9" w:rsidP="003514CB">
      <w:pPr>
        <w:pStyle w:val="NormalLST"/>
        <w:spacing w:after="0"/>
        <w:rPr>
          <w:b/>
        </w:rPr>
      </w:pPr>
      <w:r w:rsidRPr="00C462D9">
        <w:rPr>
          <w:b/>
        </w:rPr>
        <w:t xml:space="preserve">Antalet katter </w:t>
      </w:r>
      <w:r w:rsidR="000D3C0B">
        <w:rPr>
          <w:b/>
        </w:rPr>
        <w:t>inom verksamheten</w:t>
      </w:r>
      <w:r w:rsidR="00372FA9">
        <w:rPr>
          <w:b/>
        </w:rPr>
        <w:t xml:space="preserve"> och tidsbegränsning av tillstånd</w:t>
      </w:r>
    </w:p>
    <w:p w:rsidR="00CE2349" w:rsidRDefault="00CE2349" w:rsidP="003514CB">
      <w:pPr>
        <w:pStyle w:val="NormalLST"/>
        <w:spacing w:after="0"/>
      </w:pPr>
      <w:r>
        <w:t>Länsstyrelsen överväger att medge</w:t>
      </w:r>
      <w:r w:rsidR="00372FA9">
        <w:t xml:space="preserve"> </w:t>
      </w:r>
      <w:r>
        <w:t xml:space="preserve">tillstånd för katter på 75 platser i de nuvarande 17 boxarna. Vid tidigare tillståndsprövning begränsade Länsstyrelsen antalet katter till färre än vad det fanns platser för i lokalen. Detta för att verksamheten främst syftade till att ta emot katter från allmänheten för omplacering. Man gjorde bedömningen att katter från en familj vanligen är en till tre stycken och att endast dessa katter, med något undantag, skulle kunna hållas tillsammans. Idag ser verksamheten annorlunda ut och man tar ofta emot katter från större katthållningar, exempelvis kattkolonier och från kattsamlare. Då kan ett större antal katter som känner varandra hållas tillsammans på katthemmet och möjligheten att fylla samtliga platser ökar.  </w:t>
      </w:r>
    </w:p>
    <w:p w:rsidR="00372FA9" w:rsidRDefault="00372FA9" w:rsidP="003514CB">
      <w:pPr>
        <w:pStyle w:val="NormalLST"/>
        <w:spacing w:after="0"/>
      </w:pPr>
    </w:p>
    <w:p w:rsidR="00372FA9" w:rsidRDefault="00372FA9" w:rsidP="003514CB">
      <w:pPr>
        <w:pStyle w:val="NormalLST"/>
        <w:spacing w:after="0"/>
      </w:pPr>
      <w:r>
        <w:t xml:space="preserve">Även om tillståndet eventuellt kommer att medge användandet av 75 platser är det ni som är ansvariga för verksamheten som får se till att antalet katter anpassas till utrymmena i förhållande till ålder på katterna och till den tid som katterna har </w:t>
      </w:r>
      <w:r>
        <w:lastRenderedPageBreak/>
        <w:t xml:space="preserve">vistats på katthemmet. Om ni använder 75 platser förutsätter ju detta att ingen av katterna har varit på katthemmet i mer än tre månader, då en sådan katt behöver mer utrymme. </w:t>
      </w:r>
    </w:p>
    <w:p w:rsidR="00AB41E6" w:rsidRDefault="00AB41E6" w:rsidP="003514CB">
      <w:pPr>
        <w:pStyle w:val="NormalLST"/>
        <w:spacing w:after="0"/>
      </w:pPr>
    </w:p>
    <w:p w:rsidR="00167F52" w:rsidRDefault="00C06EF3" w:rsidP="003514CB">
      <w:pPr>
        <w:pStyle w:val="NormalLST"/>
        <w:spacing w:after="0"/>
      </w:pPr>
      <w:r>
        <w:t>Angående jourhem så överväger Länsstyrelsen att medge tillstånd för 10 jourhem</w:t>
      </w:r>
      <w:r w:rsidR="00B51DD3">
        <w:t>,</w:t>
      </w:r>
      <w:r>
        <w:t xml:space="preserve"> där en katthona med ungar eller två katter över 12 </w:t>
      </w:r>
      <w:r w:rsidR="00B51DD3">
        <w:t>veckors</w:t>
      </w:r>
      <w:r>
        <w:t xml:space="preserve"> ålder får hållas</w:t>
      </w:r>
      <w:r w:rsidR="00B51DD3">
        <w:t xml:space="preserve"> i varje jourhem</w:t>
      </w:r>
      <w:r>
        <w:t xml:space="preserve">. </w:t>
      </w:r>
      <w:r w:rsidR="000D7947">
        <w:t xml:space="preserve">Detta skulle innebära ytterligare 20 platser för katt inom verksamheten, utöver de 75 platserna på katthemmet. </w:t>
      </w:r>
      <w:r w:rsidR="00167F52">
        <w:t xml:space="preserve">Länsstyrelsen ser flera anledningar till att begränsa antalet katter som får </w:t>
      </w:r>
      <w:r w:rsidR="000D7947">
        <w:t>placeras</w:t>
      </w:r>
      <w:r w:rsidR="00167F52">
        <w:t xml:space="preserve"> samtidigt i ett jourhem. Med tanke på smittskydd bedömer Länsstyrelsen att det är olämpligt att föra in fler individer i ett jourhem. Om en katt inte trivs i ett jourhem eller om jourhemmet av någon anledning inte kan ha kvar katten måste det finnas möjlighet att flytta katten på kort tid. Ett lågt antal katter i jourhem gör det lättare att finna en snabb lösning för katten. </w:t>
      </w:r>
      <w:r w:rsidR="00B51DD3">
        <w:t xml:space="preserve">Förutom hållande av katthona med ungar är syftet med jourhem enligt er att en katt som behöver utvecklas socialt kan få mer tillsyn och tid i ett jourhem. Med tanke på detta är det också </w:t>
      </w:r>
      <w:r w:rsidR="000D7947">
        <w:t>lämpligt att begränsa antalet katter som placeras samtidigt i ett och samma jourhem</w:t>
      </w:r>
      <w:r w:rsidR="00B51DD3">
        <w:t xml:space="preserve">. </w:t>
      </w:r>
    </w:p>
    <w:p w:rsidR="00167F52" w:rsidRDefault="00167F52" w:rsidP="003514CB">
      <w:pPr>
        <w:pStyle w:val="NormalLST"/>
        <w:spacing w:after="0"/>
      </w:pPr>
    </w:p>
    <w:p w:rsidR="00C06EF3" w:rsidRDefault="00167F52" w:rsidP="003514CB">
      <w:pPr>
        <w:pStyle w:val="NormalLST"/>
        <w:spacing w:after="0"/>
      </w:pPr>
      <w:r>
        <w:t xml:space="preserve">Länsstyrelsen anser att det måste finnas förutsättning för ansvariga att ha egenkontroll över de jourhem som är knutna till verksamheten. Det ska finnas tid och möjlighet till regelbunden kontakt och hembesök vilket motiverar en begränsning i antalet jourhem. </w:t>
      </w:r>
      <w:r w:rsidR="00B51DD3">
        <w:t>Länsstyrelsens kan göra en slutlig bedömning gällande tillstånd</w:t>
      </w:r>
      <w:r w:rsidR="00B51DD3" w:rsidRPr="00B51DD3">
        <w:t xml:space="preserve"> </w:t>
      </w:r>
      <w:r w:rsidR="00B51DD3">
        <w:t xml:space="preserve">för jourhem och vilket antal jourhem som eventuellt skulle kunna godkännas, </w:t>
      </w:r>
      <w:r w:rsidR="001F1460">
        <w:t xml:space="preserve">när ni </w:t>
      </w:r>
      <w:r w:rsidR="00B51DD3">
        <w:t>skickat in er komplettering av ansökan. De begärda uppgifterna ligger till grund för Länsstyrelsens bedömning gällande jourhemmen.</w:t>
      </w:r>
    </w:p>
    <w:p w:rsidR="00866863" w:rsidRDefault="00866863" w:rsidP="003514CB">
      <w:pPr>
        <w:pStyle w:val="NormalLST"/>
        <w:spacing w:after="0"/>
      </w:pPr>
    </w:p>
    <w:p w:rsidR="00FB59B3" w:rsidRDefault="00C06EF3" w:rsidP="003514CB">
      <w:pPr>
        <w:pStyle w:val="NormalLST"/>
        <w:spacing w:after="0"/>
      </w:pPr>
      <w:r>
        <w:t>Länsstyrelsen överväger att tidsbegränsa ett eventuellt tillstånd till två år</w:t>
      </w:r>
      <w:r w:rsidR="003514CB">
        <w:t>.</w:t>
      </w:r>
    </w:p>
    <w:p w:rsidR="003514CB" w:rsidRDefault="003514CB" w:rsidP="003514CB">
      <w:pPr>
        <w:pStyle w:val="NormalLST"/>
        <w:spacing w:after="0"/>
      </w:pPr>
    </w:p>
    <w:p w:rsidR="00FB59B3" w:rsidRPr="00FB59B3" w:rsidRDefault="00FB59B3" w:rsidP="003514CB">
      <w:pPr>
        <w:pStyle w:val="NormalLST"/>
        <w:spacing w:after="0"/>
        <w:rPr>
          <w:b/>
        </w:rPr>
      </w:pPr>
      <w:r w:rsidRPr="00FB59B3">
        <w:rPr>
          <w:b/>
        </w:rPr>
        <w:t>Jourhem inom verksamheten</w:t>
      </w:r>
    </w:p>
    <w:p w:rsidR="00595D22" w:rsidRDefault="00FB59B3" w:rsidP="003514CB">
      <w:pPr>
        <w:pStyle w:val="NormalLST"/>
        <w:spacing w:after="0"/>
      </w:pPr>
      <w:r>
        <w:t xml:space="preserve">Som Länsstyrelsen tidigare meddelat krävs tillstånd för att använda sig av jourhem inom större kattverksamheter. Länsstyrelsen har också informerat om att </w:t>
      </w:r>
      <w:r w:rsidR="0010558F">
        <w:t xml:space="preserve">jourhemmen kan behöva egna tillstånd om man har många katter. Ni som ansvariga för verksamheten behöver ha kontroll över de jourhem som kan komma att ingå i verksamheten, att de följer djurskyddsbestämmelserna och att de innehar de tillstånd som eventuellt krävs. </w:t>
      </w:r>
    </w:p>
    <w:p w:rsidR="003514CB" w:rsidRPr="00FB59B3" w:rsidRDefault="003514CB" w:rsidP="003514CB">
      <w:pPr>
        <w:pStyle w:val="NormalLST"/>
        <w:spacing w:after="0"/>
      </w:pPr>
    </w:p>
    <w:p w:rsidR="0013643D" w:rsidRDefault="0013643D" w:rsidP="003514CB">
      <w:pPr>
        <w:pStyle w:val="NormalLST"/>
        <w:spacing w:after="0"/>
        <w:rPr>
          <w:b/>
        </w:rPr>
      </w:pPr>
      <w:r w:rsidRPr="0013643D">
        <w:rPr>
          <w:b/>
        </w:rPr>
        <w:t>Huskatt</w:t>
      </w:r>
      <w:r>
        <w:rPr>
          <w:b/>
        </w:rPr>
        <w:t xml:space="preserve"> inom verksamheten</w:t>
      </w:r>
    </w:p>
    <w:p w:rsidR="00367C48" w:rsidRDefault="00E5495F" w:rsidP="003514CB">
      <w:r>
        <w:t>Vid kontrollerna</w:t>
      </w:r>
      <w:r w:rsidR="007B4FE1" w:rsidRPr="007B4FE1">
        <w:t xml:space="preserve"> noterades att katten Ralle bor permanent på katthemmet. </w:t>
      </w:r>
      <w:r>
        <w:t xml:space="preserve">Han är född 2005 och har bott på katthemmet sedan april 2011. Ralle står under kontinuerlig medicinering för ledvärk och </w:t>
      </w:r>
      <w:r w:rsidR="00367C48">
        <w:t>för</w:t>
      </w:r>
      <w:r>
        <w:t xml:space="preserve"> en felläkt trafikskada. Verksamhetsansvarig tror inte att de kan hitta ett nytt hem till Ralle </w:t>
      </w:r>
      <w:r w:rsidR="00367C48">
        <w:t>pga.</w:t>
      </w:r>
      <w:r>
        <w:t xml:space="preserve"> hans medicinska status. Ralle verkar trivas bra på katthemmet och han är mycket bra med övriga katter. Han är något av en lekfarbror för kattungarna. </w:t>
      </w:r>
      <w:r w:rsidR="007B4FE1" w:rsidRPr="007B4FE1">
        <w:t xml:space="preserve">Han rör sig fritt i lokalen dagtid men bor i en box på natten. Ralle ska </w:t>
      </w:r>
      <w:r>
        <w:t>enligt uppgift hållas i box 3</w:t>
      </w:r>
      <w:r w:rsidR="004E4820">
        <w:t>-4</w:t>
      </w:r>
      <w:r>
        <w:t xml:space="preserve"> </w:t>
      </w:r>
      <w:r w:rsidR="00F562DF">
        <w:t xml:space="preserve">i Gamla katteriet eller i annan stor box </w:t>
      </w:r>
      <w:r w:rsidR="007B4FE1" w:rsidRPr="007B4FE1">
        <w:t xml:space="preserve">nattetid. </w:t>
      </w:r>
      <w:r w:rsidR="00367C48">
        <w:t xml:space="preserve">Länsstyrelsen gör bedömningen att Ralle kan bo på katthemmet så länge han trivs med situationen och så länge </w:t>
      </w:r>
      <w:r w:rsidR="00367C48">
        <w:lastRenderedPageBreak/>
        <w:t xml:space="preserve">han hålls på utrymmen som är större än sex kvadratmeter dygnet runt. Godkännandet att få hålla huskatt inom verksamheten gäller endast Ralle under nu rådande </w:t>
      </w:r>
      <w:r w:rsidR="00F562DF">
        <w:t>omständigheter</w:t>
      </w:r>
      <w:r w:rsidR="00367C48">
        <w:t xml:space="preserve">. </w:t>
      </w:r>
    </w:p>
    <w:p w:rsidR="003514CB" w:rsidRDefault="003514CB" w:rsidP="003514CB"/>
    <w:p w:rsidR="00CB1ED6" w:rsidRPr="00E53BDE" w:rsidRDefault="00E53BDE" w:rsidP="003514CB">
      <w:pPr>
        <w:pStyle w:val="NormalLST"/>
        <w:spacing w:after="0"/>
        <w:rPr>
          <w:b/>
        </w:rPr>
      </w:pPr>
      <w:r w:rsidRPr="00E53BDE">
        <w:rPr>
          <w:b/>
        </w:rPr>
        <w:t>Luckorna mellan box 1-2 och box 3-4 i Nya katteriet</w:t>
      </w:r>
    </w:p>
    <w:p w:rsidR="00E53BDE" w:rsidRDefault="005B2EE0" w:rsidP="003514CB">
      <w:pPr>
        <w:pStyle w:val="NormalLST"/>
        <w:spacing w:after="0"/>
      </w:pPr>
      <w:r>
        <w:t>Vid kontrollen noterades att man hade tagit upp en lucka i väggen mellan boxarna i Nya katteriet. Detta för att kunna utöka ytan om en ka</w:t>
      </w:r>
      <w:r w:rsidR="00C47154">
        <w:t xml:space="preserve">tt befunnit sig på katthemmet </w:t>
      </w:r>
      <w:r>
        <w:t xml:space="preserve">mer än tre månader. Kattluckan var placerad vid golvet och uppmättes till 0,60 x 1,18 m. Ni uppgav att ni skulle kunna sätta in ytterligare en lucka i varje vägg om det behövdes. Länsstyrelsen gör bedömningen att lösningen med luckor för att utöka ytan kan godkännas i detta fall under förutsättning att det finns minst två luckor i varje vägg. Luckorna ska vara av minst samma </w:t>
      </w:r>
      <w:r w:rsidR="00EC76C3">
        <w:t xml:space="preserve">storlek som de nuvarande och de nya luckorna </w:t>
      </w:r>
      <w:r>
        <w:t>ska monteras på motsatt sida av väggen och på högre höjd.  Två luckor gör att katterna har två vägar att välja mellan om en lucka blockeras av annan katt och då vissa katter finner trygghet i att befinna sig på höjd är det lämpligt att den andra luckan monteras högre upp</w:t>
      </w:r>
      <w:r w:rsidR="007605AE">
        <w:t xml:space="preserve">. </w:t>
      </w:r>
    </w:p>
    <w:p w:rsidR="003514CB" w:rsidRPr="00CB1ED6" w:rsidRDefault="003514CB" w:rsidP="003514CB">
      <w:pPr>
        <w:pStyle w:val="NormalLST"/>
        <w:spacing w:after="0"/>
      </w:pPr>
    </w:p>
    <w:p w:rsidR="00CC2C65" w:rsidRDefault="00CC2C65" w:rsidP="003514CB">
      <w:pPr>
        <w:pStyle w:val="NormalLST"/>
        <w:spacing w:after="0"/>
        <w:rPr>
          <w:b/>
        </w:rPr>
      </w:pPr>
      <w:r w:rsidRPr="00CC2C65">
        <w:rPr>
          <w:b/>
        </w:rPr>
        <w:t>Hallen i Gamla katteriet</w:t>
      </w:r>
    </w:p>
    <w:p w:rsidR="005267AA" w:rsidRDefault="007605AE" w:rsidP="003514CB">
      <w:pPr>
        <w:pStyle w:val="NormalLST"/>
        <w:spacing w:after="0"/>
      </w:pPr>
      <w:r>
        <w:t xml:space="preserve">Vid kontrollen noterades att ni använder hallen i Gamla katteriet för att utöka utrymmet för katter som befunnit sig på katthemmet i mer än tre månader. </w:t>
      </w:r>
      <w:r w:rsidR="00A23486">
        <w:t xml:space="preserve">Vid kontrollen noterades att det fanns kattungar i box 8 som var över 12 veckor och därför krävde större utrymmen. Dörren till hallen stod öppen för att ge katterna i box 8 tillgång till rätt utrymme enligt djurskyddsbestämmelserna. Länsstyrelsen har inte yttrat sig om användandet av hallen som kattbox vid tidigare kontroller och bedömer därför inte utrymmena för katterna i box 8 som bristande vid denna kontroll. </w:t>
      </w:r>
      <w:r>
        <w:t>Länsstyrelsen</w:t>
      </w:r>
      <w:r w:rsidR="00A23486">
        <w:t xml:space="preserve"> vill dock informera om att vi inte kommer räkna ytan som kattbox vid framtida kontroll och att användandet av hallen för att öka ytan för katterna kommer att se ses som bristande.</w:t>
      </w:r>
      <w:r w:rsidR="00023ED3">
        <w:t xml:space="preserve"> </w:t>
      </w:r>
      <w:r w:rsidR="00A23486">
        <w:t>Länsstyrelsen</w:t>
      </w:r>
      <w:r>
        <w:t xml:space="preserve"> gör bedömningen att det är o</w:t>
      </w:r>
      <w:r w:rsidRPr="007605AE">
        <w:t xml:space="preserve">lämpligt </w:t>
      </w:r>
      <w:r>
        <w:t xml:space="preserve">att använda hallen som kattbox då utrymmet inte är byggt för hållande av katt. </w:t>
      </w:r>
      <w:r w:rsidR="00366AB5">
        <w:t>Hallen</w:t>
      </w:r>
      <w:r>
        <w:t xml:space="preserve"> används av personalen vid rengöring och dylikt och besökare vistas i utrymmet. Utrymmet saknar även inredning för katt. Länsstyrelsen bedömer dock att utrymmet kan användas för tillfällig aktivering av exempelvis kattungar, då det inte finns några skaderisker. Om utrymmet ska användas på detta sätt behöver ni sätta upp insynsskydd i boxdörrarna så att katterna i boxarna inte behöver känna sig stressade av katterna i hallen. </w:t>
      </w:r>
    </w:p>
    <w:p w:rsidR="003514CB" w:rsidRPr="007605AE" w:rsidRDefault="003514CB" w:rsidP="003514CB">
      <w:pPr>
        <w:pStyle w:val="NormalLST"/>
        <w:spacing w:after="0"/>
      </w:pPr>
    </w:p>
    <w:p w:rsidR="005267AA" w:rsidRDefault="00D67AD3" w:rsidP="003514CB">
      <w:pPr>
        <w:pStyle w:val="NormalLST"/>
        <w:spacing w:after="0"/>
        <w:rPr>
          <w:b/>
        </w:rPr>
      </w:pPr>
      <w:r>
        <w:rPr>
          <w:b/>
        </w:rPr>
        <w:t>Tid som en katt får hållas på yta mindre än 6 kvm</w:t>
      </w:r>
    </w:p>
    <w:p w:rsidR="007811DB" w:rsidRDefault="005248C4" w:rsidP="003514CB">
      <w:pPr>
        <w:pStyle w:val="NormalLST"/>
        <w:spacing w:after="0"/>
      </w:pPr>
      <w:r>
        <w:t xml:space="preserve">Enligt Statens jordbruksverks föreskrifter och allmänna råd om hållande av hund och katt, 3 kap, 11-12 §, får katter inte förvaras i boxar med minimimått mer än tre månader. Därefter räknas katthållningen som permanent och utrymmena ska då vara minst sex kvm och varje katt ska ha tillgång till minst två kvm. Av de boxar som nu finns inom verksamheten är box 3-4 i Gamla katteriet och box 1-2 och box 3-4 i Nya katteriet </w:t>
      </w:r>
      <w:r w:rsidR="004E4D79">
        <w:t xml:space="preserve">(under förutsättning att samtliga luckor är öppna) så stora att de medger katthållning längre än tre månader. Om tillstånd ges för jourhem så har ni även möjlighet att använda er av dessa för att ge katterna tillgång till större yta.  Med anledning av jourhem vill </w:t>
      </w:r>
      <w:r w:rsidRPr="005248C4">
        <w:t xml:space="preserve">Länsstyrelsen förtydliga </w:t>
      </w:r>
      <w:r w:rsidRPr="005248C4">
        <w:lastRenderedPageBreak/>
        <w:t xml:space="preserve">hur tiden tre månader kommer att beräknas vid framtida kontroll. </w:t>
      </w:r>
      <w:r w:rsidR="004E4D79">
        <w:t xml:space="preserve">En katt som hållits på katthemmet i liten box (&lt; sex kvm) i tre månader får aldrig hållas i utrymmen som är mindre än sex kvm igen. Detta innebär till exempel att denna katt inte kan flytta till jourhem en tid och sen flytta tillbaka till katthemmet och hållas på liten yta. När katten flyttar tillbaka till katthemmet måste den hållas på en yta som är större än sex kvadratmeter och ha tillgång till minst två kvadratmeter. Tiden tre månader gäller alltså den totala tiden som katten hålls inom verksamheten. </w:t>
      </w:r>
    </w:p>
    <w:p w:rsidR="003514CB" w:rsidRPr="007811DB" w:rsidRDefault="003514CB" w:rsidP="003514CB">
      <w:pPr>
        <w:pStyle w:val="NormalLST"/>
        <w:spacing w:after="0"/>
      </w:pPr>
    </w:p>
    <w:p w:rsidR="00523DD0" w:rsidRDefault="00523DD0" w:rsidP="003514CB">
      <w:pPr>
        <w:pStyle w:val="NormalLST"/>
        <w:spacing w:after="0"/>
        <w:rPr>
          <w:b/>
        </w:rPr>
      </w:pPr>
      <w:r w:rsidRPr="00523DD0">
        <w:rPr>
          <w:b/>
        </w:rPr>
        <w:t>Rastgården och box 5-7 i Nya katteriet</w:t>
      </w:r>
    </w:p>
    <w:p w:rsidR="00986CEA" w:rsidRDefault="00986CEA" w:rsidP="003514CB">
      <w:r>
        <w:t xml:space="preserve">Vid kontrollen noterades att man avser att färdigställa en rastgård på baksidan av katthuset, 9,30-1,80 x 17,3 = ca 99 kvm. Man går ut till rastgården från box 9 i Gamla katteriet. I dagsläget hade man byggt grunden till rastgården, en träaltan, takreglar och väggar. Innätning och inredning kvarstår. Rastgården ska fungera som aktivering och för miljöombyte för katterna. De ska gå ut i grupp, maximalt 15 vuxna eller 20 växande individer, och ansvariga ser till att endast katter som kommer överens hålls tillsammans. Rastgården ska användas dagtid. Man avser att inreda rastgården med hyllor, språngbrädor, klösmöjligheter, toalådor med mera. </w:t>
      </w:r>
    </w:p>
    <w:p w:rsidR="00986CEA" w:rsidRDefault="00986CEA" w:rsidP="003514CB"/>
    <w:p w:rsidR="00523DD0" w:rsidRPr="004A361F" w:rsidRDefault="00986CEA" w:rsidP="003514CB">
      <w:r>
        <w:t xml:space="preserve">Vid kontrollen noterades </w:t>
      </w:r>
      <w:r w:rsidR="00766747">
        <w:t>även</w:t>
      </w:r>
      <w:r>
        <w:t xml:space="preserve"> att b</w:t>
      </w:r>
      <w:r w:rsidR="00523DD0">
        <w:t xml:space="preserve">ox 5-7 i Nya katteriet </w:t>
      </w:r>
      <w:r>
        <w:t xml:space="preserve">inte </w:t>
      </w:r>
      <w:r w:rsidR="00523DD0">
        <w:t xml:space="preserve">var byggda. För att dessa boxar och rastgården ska kunna ingå i verksamheten behöver Länsstyrelsen kontrollera dem när de är färdigställda. I dagsläget ingår endast övriga boxar i tillståndsprövningen.   </w:t>
      </w:r>
    </w:p>
    <w:p w:rsidR="00523DD0" w:rsidRPr="00523DD0" w:rsidRDefault="00523DD0" w:rsidP="003514CB">
      <w:pPr>
        <w:pStyle w:val="NormalLST"/>
        <w:spacing w:after="0"/>
        <w:rPr>
          <w:b/>
        </w:rPr>
      </w:pPr>
    </w:p>
    <w:p w:rsidR="00523DD0" w:rsidRPr="00523DD0" w:rsidRDefault="00523DD0" w:rsidP="003514CB">
      <w:pPr>
        <w:pStyle w:val="NormalLST"/>
        <w:spacing w:after="0"/>
        <w:rPr>
          <w:b/>
        </w:rPr>
      </w:pPr>
      <w:r w:rsidRPr="00523DD0">
        <w:rPr>
          <w:b/>
        </w:rPr>
        <w:t>Övrigt</w:t>
      </w:r>
    </w:p>
    <w:p w:rsidR="0064025D" w:rsidRDefault="0064025D" w:rsidP="003514CB">
      <w:pPr>
        <w:pStyle w:val="NormalLST"/>
        <w:spacing w:after="0"/>
      </w:pPr>
      <w:r>
        <w:t>Det kan finnas brister som inte uppmärksammades vid kontrollen.</w:t>
      </w:r>
    </w:p>
    <w:p w:rsidR="00D81B11" w:rsidRDefault="00D81B11" w:rsidP="003514CB">
      <w:pPr>
        <w:pStyle w:val="NormalLST"/>
        <w:spacing w:after="0"/>
      </w:pPr>
    </w:p>
    <w:p w:rsidR="004471B1" w:rsidRPr="004471B1" w:rsidRDefault="0064025D" w:rsidP="003514CB">
      <w:pPr>
        <w:pStyle w:val="NormalLST"/>
        <w:spacing w:after="0"/>
      </w:pPr>
      <w:r w:rsidRPr="004471B1">
        <w:t xml:space="preserve">Ingen avgift debiteras för denna kontroll. </w:t>
      </w:r>
    </w:p>
    <w:p w:rsidR="004471B1" w:rsidRDefault="004471B1" w:rsidP="003514CB">
      <w:pPr>
        <w:pStyle w:val="NormalLST"/>
        <w:spacing w:after="0"/>
        <w:rPr>
          <w:highlight w:val="yellow"/>
        </w:rPr>
      </w:pPr>
    </w:p>
    <w:p w:rsidR="0064025D" w:rsidRDefault="0064025D" w:rsidP="00EC5320">
      <w:pPr>
        <w:pStyle w:val="Rubrik2LST"/>
      </w:pPr>
      <w:r>
        <w:t>Kontaktuppgifter</w:t>
      </w:r>
    </w:p>
    <w:p w:rsidR="0064025D" w:rsidRDefault="0064025D" w:rsidP="00EC5320">
      <w:pPr>
        <w:pStyle w:val="NormalLST"/>
      </w:pPr>
      <w:r>
        <w:t>Om du har frågor kring kontrollrapporten kan du kontakta mig på telefon 08-785 49 08 eller e-post sara.lord@lansstyrelsen.se.</w:t>
      </w:r>
    </w:p>
    <w:p w:rsidR="0064025D" w:rsidRDefault="0064025D" w:rsidP="00EC5320">
      <w:pPr>
        <w:pStyle w:val="NormalLST"/>
      </w:pPr>
      <w:r>
        <w:t>Du kan även ringa till Länsstyrelsen på telefonnummer 08 785 40 00 vardagar kl. 09.00 – 16.00.</w:t>
      </w:r>
    </w:p>
    <w:p w:rsidR="0064025D" w:rsidRDefault="0064025D" w:rsidP="00EC5320">
      <w:pPr>
        <w:pStyle w:val="NormalLST"/>
      </w:pPr>
    </w:p>
    <w:p w:rsidR="0064025D" w:rsidRDefault="0064025D" w:rsidP="00EC5320">
      <w:pPr>
        <w:pStyle w:val="NormalLST"/>
      </w:pPr>
    </w:p>
    <w:p w:rsidR="0064025D" w:rsidRDefault="0064025D" w:rsidP="00EC5320">
      <w:pPr>
        <w:pStyle w:val="NormalLST"/>
      </w:pPr>
    </w:p>
    <w:p w:rsidR="0064025D" w:rsidRDefault="0064025D" w:rsidP="00EC5320">
      <w:pPr>
        <w:pStyle w:val="NormalLST"/>
      </w:pPr>
      <w:r>
        <w:t>Sara Lord</w:t>
      </w:r>
    </w:p>
    <w:p w:rsidR="0064025D" w:rsidRDefault="0064025D" w:rsidP="00EC5320">
      <w:pPr>
        <w:pStyle w:val="NormalLST"/>
      </w:pPr>
      <w:r>
        <w:t xml:space="preserve">Djurskyddshandläggare </w:t>
      </w:r>
    </w:p>
    <w:p w:rsidR="00206838" w:rsidRDefault="00206838" w:rsidP="00EC5320">
      <w:pPr>
        <w:pStyle w:val="Rubrik2LST"/>
      </w:pPr>
    </w:p>
    <w:p w:rsidR="00206838" w:rsidRDefault="00206838" w:rsidP="00EC5320">
      <w:pPr>
        <w:pStyle w:val="Rubrik2LST"/>
      </w:pPr>
    </w:p>
    <w:p w:rsidR="0064025D" w:rsidRDefault="0064025D" w:rsidP="00EC5320">
      <w:pPr>
        <w:pStyle w:val="Rubrik2LST"/>
      </w:pPr>
      <w:r>
        <w:t>Punkter som kontrollerades utan anmärkning</w:t>
      </w:r>
    </w:p>
    <w:p w:rsidR="0064025D" w:rsidRPr="004126B4" w:rsidRDefault="0064025D" w:rsidP="00EC5320">
      <w:pPr>
        <w:pStyle w:val="Rubrik3LST"/>
      </w:pPr>
      <w:r w:rsidRPr="004126B4">
        <w:t>Lista på punkter som besvarats med ”Ja”, sorterade efter listnamn;</w:t>
      </w:r>
    </w:p>
    <w:p w:rsidR="0064025D" w:rsidRPr="00540ECA" w:rsidRDefault="0064025D" w:rsidP="0064025D">
      <w:pPr>
        <w:pStyle w:val="Rubrik3LST"/>
        <w:rPr>
          <w:i w:val="0"/>
        </w:rPr>
      </w:pPr>
      <w:r w:rsidRPr="00540ECA">
        <w:rPr>
          <w:i w:val="0"/>
        </w:rPr>
        <w:t xml:space="preserve">Listnamn: </w:t>
      </w:r>
      <w:r>
        <w:rPr>
          <w:i w:val="0"/>
        </w:rPr>
        <w:t>Sällskapsdjur Allmän</w:t>
      </w:r>
    </w:p>
    <w:p w:rsidR="0064025D" w:rsidRPr="00792201" w:rsidRDefault="0064025D" w:rsidP="0064025D">
      <w:pPr>
        <w:pStyle w:val="Rubrik3LST"/>
      </w:pPr>
      <w:r w:rsidRPr="00792201">
        <w:t xml:space="preserve">Kontrollpunkt: </w:t>
      </w:r>
      <w:r>
        <w:t>Sdjur 1</w:t>
      </w:r>
    </w:p>
    <w:p w:rsidR="0064025D" w:rsidRDefault="0064025D" w:rsidP="0064025D">
      <w:pPr>
        <w:pStyle w:val="NormalLST"/>
      </w:pPr>
      <w:r w:rsidRPr="00792201">
        <w:t>Kontroll</w:t>
      </w:r>
      <w:r>
        <w:t xml:space="preserve"> av</w:t>
      </w:r>
      <w:r w:rsidRPr="00792201">
        <w:t>:</w:t>
      </w:r>
      <w:r w:rsidRPr="00094FD6">
        <w:rPr>
          <w:i/>
        </w:rPr>
        <w:t xml:space="preserve"> </w:t>
      </w:r>
      <w:r>
        <w:rPr>
          <w:i/>
        </w:rPr>
        <w:t>Finns eller söks tillstånd enligt 16 § djurskyddslagen.</w:t>
      </w:r>
    </w:p>
    <w:p w:rsidR="0064025D" w:rsidRDefault="0064025D" w:rsidP="00EC5320">
      <w:pPr>
        <w:pStyle w:val="NormalLST"/>
      </w:pPr>
      <w:r w:rsidRPr="00094FD6">
        <w:t xml:space="preserve">Laghänvisning: </w:t>
      </w:r>
      <w:r>
        <w:t>DL 16 §, L120</w:t>
      </w:r>
      <w:r w:rsidRPr="008503B8">
        <w:t xml:space="preserve"> </w:t>
      </w:r>
    </w:p>
    <w:p w:rsidR="0064025D" w:rsidRPr="00792201" w:rsidRDefault="0064025D" w:rsidP="0064025D">
      <w:pPr>
        <w:pStyle w:val="Rubrik3LST"/>
      </w:pPr>
      <w:r w:rsidRPr="00792201">
        <w:t xml:space="preserve">Kontrollpunkt: </w:t>
      </w:r>
      <w:r>
        <w:t>Sdjur 2</w:t>
      </w:r>
    </w:p>
    <w:p w:rsidR="0064025D" w:rsidRDefault="0064025D" w:rsidP="0064025D">
      <w:pPr>
        <w:pStyle w:val="NormalLST"/>
      </w:pPr>
      <w:r w:rsidRPr="00792201">
        <w:t>Kontroll</w:t>
      </w:r>
      <w:r>
        <w:t xml:space="preserve"> av</w:t>
      </w:r>
      <w:r w:rsidRPr="00792201">
        <w:t>:</w:t>
      </w:r>
      <w:r w:rsidRPr="00094FD6">
        <w:rPr>
          <w:i/>
        </w:rPr>
        <w:t xml:space="preserve"> </w:t>
      </w:r>
      <w:r>
        <w:rPr>
          <w:i/>
        </w:rPr>
        <w:t>Kan sökanden anses vara lämplig att bedriva verksamheten.</w:t>
      </w:r>
    </w:p>
    <w:p w:rsidR="0064025D" w:rsidRDefault="0064025D" w:rsidP="00EC5320">
      <w:pPr>
        <w:pStyle w:val="NormalLST"/>
      </w:pPr>
      <w:r w:rsidRPr="00094FD6">
        <w:t xml:space="preserve">Laghänvisning: </w:t>
      </w:r>
      <w:r>
        <w:t>DL 16 §</w:t>
      </w:r>
      <w:r w:rsidRPr="008503B8">
        <w:t xml:space="preserve"> </w:t>
      </w:r>
    </w:p>
    <w:p w:rsidR="0064025D" w:rsidRPr="00792201" w:rsidRDefault="0064025D" w:rsidP="0064025D">
      <w:pPr>
        <w:pStyle w:val="Rubrik3LST"/>
      </w:pPr>
      <w:r w:rsidRPr="00792201">
        <w:t xml:space="preserve">Kontrollpunkt: </w:t>
      </w:r>
      <w:r>
        <w:t>Sdjur 8</w:t>
      </w:r>
    </w:p>
    <w:p w:rsidR="0064025D" w:rsidRDefault="0064025D" w:rsidP="0064025D">
      <w:pPr>
        <w:pStyle w:val="NormalLST"/>
      </w:pPr>
      <w:r w:rsidRPr="00792201">
        <w:t>Kontroll</w:t>
      </w:r>
      <w:r>
        <w:t xml:space="preserve"> av</w:t>
      </w:r>
      <w:r w:rsidRPr="00792201">
        <w:t>:</w:t>
      </w:r>
      <w:r w:rsidRPr="00094FD6">
        <w:rPr>
          <w:i/>
        </w:rPr>
        <w:t xml:space="preserve"> </w:t>
      </w:r>
      <w:r>
        <w:rPr>
          <w:i/>
        </w:rPr>
        <w:t>Artificiell belysning finns så att tillsyn och vård kan ske utan svårigheter.</w:t>
      </w:r>
    </w:p>
    <w:p w:rsidR="0064025D" w:rsidRDefault="0064025D" w:rsidP="00EC5320">
      <w:pPr>
        <w:pStyle w:val="NormalLST"/>
      </w:pPr>
      <w:r w:rsidRPr="00094FD6">
        <w:t xml:space="preserve">Laghänvisning: </w:t>
      </w:r>
      <w:r>
        <w:t>L102  1kap. 7 §, L80  4kap. 19 §</w:t>
      </w:r>
      <w:r w:rsidRPr="008503B8">
        <w:t xml:space="preserve"> </w:t>
      </w:r>
    </w:p>
    <w:p w:rsidR="0064025D" w:rsidRPr="00792201" w:rsidRDefault="0064025D" w:rsidP="0064025D">
      <w:pPr>
        <w:pStyle w:val="Rubrik3LST"/>
      </w:pPr>
      <w:r w:rsidRPr="00792201">
        <w:t xml:space="preserve">Kontrollpunkt: </w:t>
      </w:r>
      <w:r>
        <w:t>Sdjur 9</w:t>
      </w:r>
    </w:p>
    <w:p w:rsidR="0064025D" w:rsidRDefault="0064025D" w:rsidP="0064025D">
      <w:pPr>
        <w:pStyle w:val="NormalLST"/>
      </w:pPr>
      <w:r w:rsidRPr="00792201">
        <w:t>Kontroll</w:t>
      </w:r>
      <w:r>
        <w:t xml:space="preserve"> av</w:t>
      </w:r>
      <w:r w:rsidRPr="00792201">
        <w:t>:</w:t>
      </w:r>
      <w:r w:rsidRPr="00094FD6">
        <w:rPr>
          <w:i/>
        </w:rPr>
        <w:t xml:space="preserve"> </w:t>
      </w:r>
      <w:r>
        <w:rPr>
          <w:i/>
        </w:rPr>
        <w:t>Kravet på insläpp av dagsljus är uppfyllt.</w:t>
      </w:r>
    </w:p>
    <w:p w:rsidR="0064025D" w:rsidRDefault="0064025D" w:rsidP="00EC5320">
      <w:pPr>
        <w:pStyle w:val="NormalLST"/>
      </w:pPr>
      <w:r w:rsidRPr="00094FD6">
        <w:t xml:space="preserve">Laghänvisning: </w:t>
      </w:r>
      <w:r>
        <w:t>DF 2 §, L102  1kap. 4 §, L80  4kap. 19 §</w:t>
      </w:r>
      <w:r w:rsidRPr="008503B8">
        <w:t xml:space="preserve"> </w:t>
      </w:r>
    </w:p>
    <w:p w:rsidR="0064025D" w:rsidRPr="00792201" w:rsidRDefault="0064025D" w:rsidP="0064025D">
      <w:pPr>
        <w:pStyle w:val="Rubrik3LST"/>
      </w:pPr>
      <w:r w:rsidRPr="00792201">
        <w:t xml:space="preserve">Kontrollpunkt: </w:t>
      </w:r>
      <w:r>
        <w:t>Sdjur 10</w:t>
      </w:r>
    </w:p>
    <w:p w:rsidR="0064025D" w:rsidRDefault="0064025D" w:rsidP="0064025D">
      <w:pPr>
        <w:pStyle w:val="NormalLST"/>
      </w:pPr>
      <w:r w:rsidRPr="00792201">
        <w:t>Kontroll</w:t>
      </w:r>
      <w:r>
        <w:t xml:space="preserve"> av</w:t>
      </w:r>
      <w:r w:rsidRPr="00792201">
        <w:t>:</w:t>
      </w:r>
      <w:r w:rsidRPr="00094FD6">
        <w:rPr>
          <w:i/>
        </w:rPr>
        <w:t xml:space="preserve"> </w:t>
      </w:r>
      <w:r>
        <w:rPr>
          <w:i/>
        </w:rPr>
        <w:t>Fönster, belysningsanordningar och elinstallationer som djuren kan nå har skydd eller är utformade så att skaderisk inte föreligger.</w:t>
      </w:r>
    </w:p>
    <w:p w:rsidR="0064025D" w:rsidRDefault="0064025D" w:rsidP="00EC5320">
      <w:pPr>
        <w:pStyle w:val="NormalLST"/>
      </w:pPr>
      <w:r w:rsidRPr="00094FD6">
        <w:t xml:space="preserve">Laghänvisning: </w:t>
      </w:r>
      <w:r>
        <w:t>DF 3 §, L102  1kap. 8 §, L80  4kap. 8 §</w:t>
      </w:r>
      <w:r w:rsidRPr="008503B8">
        <w:t xml:space="preserve"> </w:t>
      </w:r>
    </w:p>
    <w:p w:rsidR="0064025D" w:rsidRPr="00792201" w:rsidRDefault="0064025D" w:rsidP="0064025D">
      <w:pPr>
        <w:pStyle w:val="Rubrik3LST"/>
      </w:pPr>
      <w:r w:rsidRPr="00792201">
        <w:t xml:space="preserve">Kontrollpunkt: </w:t>
      </w:r>
      <w:r>
        <w:t>Sdjur 11</w:t>
      </w:r>
    </w:p>
    <w:p w:rsidR="0064025D" w:rsidRDefault="0064025D" w:rsidP="0064025D">
      <w:pPr>
        <w:pStyle w:val="NormalLST"/>
      </w:pPr>
      <w:r w:rsidRPr="00792201">
        <w:t>Kontroll</w:t>
      </w:r>
      <w:r>
        <w:t xml:space="preserve"> av</w:t>
      </w:r>
      <w:r w:rsidRPr="00792201">
        <w:t>:</w:t>
      </w:r>
      <w:r w:rsidRPr="00094FD6">
        <w:rPr>
          <w:i/>
        </w:rPr>
        <w:t xml:space="preserve"> </w:t>
      </w:r>
      <w:r>
        <w:rPr>
          <w:i/>
        </w:rPr>
        <w:t>Buller i djurutrymmet har en godtagbar nivå och frekvens. Uppmätt värde.</w:t>
      </w:r>
    </w:p>
    <w:p w:rsidR="0064025D" w:rsidRDefault="0064025D" w:rsidP="00EC5320">
      <w:pPr>
        <w:pStyle w:val="NormalLST"/>
      </w:pPr>
      <w:r w:rsidRPr="00094FD6">
        <w:t xml:space="preserve">Laghänvisning: </w:t>
      </w:r>
      <w:r>
        <w:t>DF 2 §, L80  4kap. 20 §</w:t>
      </w:r>
      <w:r w:rsidRPr="008503B8">
        <w:t xml:space="preserve"> </w:t>
      </w:r>
    </w:p>
    <w:p w:rsidR="0064025D" w:rsidRPr="00792201" w:rsidRDefault="0064025D" w:rsidP="0064025D">
      <w:pPr>
        <w:pStyle w:val="Rubrik3LST"/>
      </w:pPr>
      <w:r w:rsidRPr="00792201">
        <w:t xml:space="preserve">Kontrollpunkt: </w:t>
      </w:r>
      <w:r>
        <w:t>Sdjur 12</w:t>
      </w:r>
    </w:p>
    <w:p w:rsidR="0064025D" w:rsidRDefault="0064025D" w:rsidP="0064025D">
      <w:pPr>
        <w:pStyle w:val="NormalLST"/>
      </w:pPr>
      <w:r w:rsidRPr="00792201">
        <w:t>Kontroll</w:t>
      </w:r>
      <w:r>
        <w:t xml:space="preserve"> av</w:t>
      </w:r>
      <w:r w:rsidRPr="00792201">
        <w:t>:</w:t>
      </w:r>
      <w:r w:rsidRPr="00094FD6">
        <w:rPr>
          <w:i/>
        </w:rPr>
        <w:t xml:space="preserve"> </w:t>
      </w:r>
      <w:r>
        <w:rPr>
          <w:i/>
        </w:rPr>
        <w:t>Till- och frånluftsflöden är utformade så att djuren inte utsätts för skadligt drag och är anpassade till de djurarter och det antal djur som hålls där.</w:t>
      </w:r>
    </w:p>
    <w:p w:rsidR="0064025D" w:rsidRDefault="0064025D" w:rsidP="00EC5320">
      <w:pPr>
        <w:pStyle w:val="NormalLST"/>
      </w:pPr>
      <w:r w:rsidRPr="00094FD6">
        <w:t xml:space="preserve">Laghänvisning: </w:t>
      </w:r>
      <w:r>
        <w:t>DL 2 §, L80  4kap. 14 §, L80  4kap. 17 §</w:t>
      </w:r>
      <w:r w:rsidRPr="008503B8">
        <w:t xml:space="preserve"> </w:t>
      </w:r>
    </w:p>
    <w:p w:rsidR="0064025D" w:rsidRPr="00792201" w:rsidRDefault="0064025D" w:rsidP="0064025D">
      <w:pPr>
        <w:pStyle w:val="Rubrik3LST"/>
      </w:pPr>
      <w:r w:rsidRPr="00792201">
        <w:t xml:space="preserve">Kontrollpunkt: </w:t>
      </w:r>
      <w:r>
        <w:t>Sdjur 14</w:t>
      </w:r>
    </w:p>
    <w:p w:rsidR="0064025D" w:rsidRDefault="0064025D" w:rsidP="0064025D">
      <w:pPr>
        <w:pStyle w:val="NormalLST"/>
      </w:pPr>
      <w:r w:rsidRPr="00792201">
        <w:t>Kontroll</w:t>
      </w:r>
      <w:r>
        <w:t xml:space="preserve"> av</w:t>
      </w:r>
      <w:r w:rsidRPr="00792201">
        <w:t>:</w:t>
      </w:r>
      <w:r w:rsidRPr="00094FD6">
        <w:rPr>
          <w:i/>
        </w:rPr>
        <w:t xml:space="preserve"> </w:t>
      </w:r>
      <w:r>
        <w:rPr>
          <w:i/>
        </w:rPr>
        <w:t>Stämmer det att inga övriga brister upptäcktes vid kontrollen?</w:t>
      </w:r>
    </w:p>
    <w:p w:rsidR="0064025D" w:rsidRDefault="0064025D" w:rsidP="00EC5320">
      <w:pPr>
        <w:pStyle w:val="NormalLST"/>
      </w:pPr>
      <w:r w:rsidRPr="00094FD6">
        <w:lastRenderedPageBreak/>
        <w:t xml:space="preserve">Laghänvisning: </w:t>
      </w:r>
      <w:r w:rsidRPr="008503B8">
        <w:t xml:space="preserve"> </w:t>
      </w:r>
    </w:p>
    <w:p w:rsidR="0064025D" w:rsidRPr="00540ECA" w:rsidRDefault="0064025D" w:rsidP="0064025D">
      <w:pPr>
        <w:pStyle w:val="Rubrik3LST"/>
        <w:rPr>
          <w:i w:val="0"/>
        </w:rPr>
      </w:pPr>
      <w:r w:rsidRPr="00540ECA">
        <w:rPr>
          <w:i w:val="0"/>
        </w:rPr>
        <w:t xml:space="preserve">Listnamn: </w:t>
      </w:r>
      <w:r>
        <w:rPr>
          <w:i w:val="0"/>
        </w:rPr>
        <w:t>Katt</w:t>
      </w:r>
    </w:p>
    <w:p w:rsidR="0064025D" w:rsidRPr="00792201" w:rsidRDefault="0064025D" w:rsidP="0064025D">
      <w:pPr>
        <w:pStyle w:val="Rubrik3LST"/>
      </w:pPr>
      <w:r w:rsidRPr="00792201">
        <w:t xml:space="preserve">Kontrollpunkt: </w:t>
      </w:r>
      <w:r>
        <w:t>Katt 1</w:t>
      </w:r>
    </w:p>
    <w:p w:rsidR="0064025D" w:rsidRDefault="0064025D" w:rsidP="0064025D">
      <w:pPr>
        <w:pStyle w:val="NormalLST"/>
      </w:pPr>
      <w:r w:rsidRPr="00792201">
        <w:t>Kontroll</w:t>
      </w:r>
      <w:r>
        <w:t xml:space="preserve"> av</w:t>
      </w:r>
      <w:r w:rsidRPr="00792201">
        <w:t>:</w:t>
      </w:r>
      <w:r w:rsidRPr="00094FD6">
        <w:rPr>
          <w:i/>
        </w:rPr>
        <w:t xml:space="preserve"> </w:t>
      </w:r>
      <w:r>
        <w:rPr>
          <w:i/>
        </w:rPr>
        <w:t>Kraven avseende social kontakt eller att katterna ska hållas åtskilda är uppfyllda.</w:t>
      </w:r>
    </w:p>
    <w:p w:rsidR="0064025D" w:rsidRDefault="0064025D" w:rsidP="00EC5320">
      <w:pPr>
        <w:pStyle w:val="NormalLST"/>
      </w:pPr>
      <w:r w:rsidRPr="00094FD6">
        <w:t xml:space="preserve">Laghänvisning: </w:t>
      </w:r>
      <w:r>
        <w:t>L102  1kap. 17 §, L102  1kap. 21 §, L102  3kap 1 §</w:t>
      </w:r>
      <w:r w:rsidRPr="008503B8">
        <w:t xml:space="preserve"> </w:t>
      </w:r>
    </w:p>
    <w:p w:rsidR="0064025D" w:rsidRPr="00792201" w:rsidRDefault="0064025D" w:rsidP="0064025D">
      <w:pPr>
        <w:pStyle w:val="Rubrik3LST"/>
      </w:pPr>
      <w:r w:rsidRPr="00792201">
        <w:t xml:space="preserve">Kontrollpunkt: </w:t>
      </w:r>
      <w:r>
        <w:t>Katt 5</w:t>
      </w:r>
    </w:p>
    <w:p w:rsidR="0064025D" w:rsidRDefault="0064025D" w:rsidP="0064025D">
      <w:pPr>
        <w:pStyle w:val="NormalLST"/>
      </w:pPr>
      <w:r w:rsidRPr="00792201">
        <w:t>Kontroll</w:t>
      </w:r>
      <w:r>
        <w:t xml:space="preserve"> av</w:t>
      </w:r>
      <w:r w:rsidRPr="00792201">
        <w:t>:</w:t>
      </w:r>
      <w:r w:rsidRPr="00094FD6">
        <w:rPr>
          <w:i/>
        </w:rPr>
        <w:t xml:space="preserve"> </w:t>
      </w:r>
      <w:r>
        <w:rPr>
          <w:i/>
        </w:rPr>
        <w:t>Förvaringsutrymmena hålls tillfredställande rena och renhållning av kattlåda, sker med sådant intervall att en god hygien upprätthålls.</w:t>
      </w:r>
    </w:p>
    <w:p w:rsidR="0064025D" w:rsidRDefault="0064025D" w:rsidP="00EC5320">
      <w:pPr>
        <w:pStyle w:val="NormalLST"/>
      </w:pPr>
      <w:r w:rsidRPr="00094FD6">
        <w:t xml:space="preserve">Laghänvisning: </w:t>
      </w:r>
      <w:r>
        <w:t>L102  1kap. 5 §, L102  1kap. 20 §, L102  3kap. 5 §</w:t>
      </w:r>
      <w:r w:rsidRPr="008503B8">
        <w:t xml:space="preserve"> </w:t>
      </w:r>
    </w:p>
    <w:p w:rsidR="0064025D" w:rsidRPr="00792201" w:rsidRDefault="0064025D" w:rsidP="0064025D">
      <w:pPr>
        <w:pStyle w:val="Rubrik3LST"/>
      </w:pPr>
      <w:r w:rsidRPr="00792201">
        <w:t xml:space="preserve">Kontrollpunkt: </w:t>
      </w:r>
      <w:r>
        <w:t>Katt 6</w:t>
      </w:r>
    </w:p>
    <w:p w:rsidR="0064025D" w:rsidRDefault="0064025D" w:rsidP="0064025D">
      <w:pPr>
        <w:pStyle w:val="NormalLST"/>
      </w:pPr>
      <w:r w:rsidRPr="00792201">
        <w:t>Kontroll</w:t>
      </w:r>
      <w:r>
        <w:t xml:space="preserve"> av</w:t>
      </w:r>
      <w:r w:rsidRPr="00792201">
        <w:t>:</w:t>
      </w:r>
      <w:r w:rsidRPr="00094FD6">
        <w:rPr>
          <w:i/>
        </w:rPr>
        <w:t xml:space="preserve"> </w:t>
      </w:r>
      <w:r>
        <w:rPr>
          <w:i/>
        </w:rPr>
        <w:t>Utrymmen för katten har mått enligt gällande föreskrifter.</w:t>
      </w:r>
    </w:p>
    <w:p w:rsidR="0064025D" w:rsidRDefault="0064025D" w:rsidP="00EC5320">
      <w:pPr>
        <w:pStyle w:val="NormalLST"/>
      </w:pPr>
      <w:r w:rsidRPr="00094FD6">
        <w:t xml:space="preserve">Laghänvisning: </w:t>
      </w:r>
      <w:r>
        <w:t>DL 3-4 §§, DF 1b §, DF 4 §, L102  3kap. 4 §, L102  3kap. 11-12 §§</w:t>
      </w:r>
      <w:r w:rsidRPr="008503B8">
        <w:t xml:space="preserve"> </w:t>
      </w:r>
    </w:p>
    <w:p w:rsidR="0064025D" w:rsidRPr="00792201" w:rsidRDefault="0064025D" w:rsidP="0064025D">
      <w:pPr>
        <w:pStyle w:val="Rubrik3LST"/>
      </w:pPr>
      <w:r w:rsidRPr="00792201">
        <w:t xml:space="preserve">Kontrollpunkt: </w:t>
      </w:r>
      <w:r>
        <w:t>Katt 7</w:t>
      </w:r>
    </w:p>
    <w:p w:rsidR="0064025D" w:rsidRDefault="0064025D" w:rsidP="0064025D">
      <w:pPr>
        <w:pStyle w:val="NormalLST"/>
      </w:pPr>
      <w:r w:rsidRPr="00792201">
        <w:t>Kontroll</w:t>
      </w:r>
      <w:r>
        <w:t xml:space="preserve"> av</w:t>
      </w:r>
      <w:r w:rsidRPr="00792201">
        <w:t>:</w:t>
      </w:r>
      <w:r w:rsidRPr="00094FD6">
        <w:rPr>
          <w:i/>
        </w:rPr>
        <w:t xml:space="preserve"> </w:t>
      </w:r>
      <w:r>
        <w:rPr>
          <w:i/>
        </w:rPr>
        <w:t>Burförbudet för katt följs av djurhållaren.</w:t>
      </w:r>
    </w:p>
    <w:p w:rsidR="0064025D" w:rsidRDefault="0064025D" w:rsidP="00EC5320">
      <w:pPr>
        <w:pStyle w:val="NormalLST"/>
      </w:pPr>
      <w:r w:rsidRPr="00094FD6">
        <w:t xml:space="preserve">Laghänvisning: </w:t>
      </w:r>
      <w:r>
        <w:t>DL 3-4 §§, L102  1kap. 14 §</w:t>
      </w:r>
      <w:r w:rsidRPr="008503B8">
        <w:t xml:space="preserve"> </w:t>
      </w:r>
    </w:p>
    <w:p w:rsidR="0064025D" w:rsidRPr="00792201" w:rsidRDefault="0064025D" w:rsidP="0064025D">
      <w:pPr>
        <w:pStyle w:val="Rubrik3LST"/>
      </w:pPr>
      <w:r w:rsidRPr="00792201">
        <w:t xml:space="preserve">Kontrollpunkt: </w:t>
      </w:r>
      <w:r>
        <w:t>Katt 8</w:t>
      </w:r>
    </w:p>
    <w:p w:rsidR="0064025D" w:rsidRDefault="0064025D" w:rsidP="0064025D">
      <w:pPr>
        <w:pStyle w:val="NormalLST"/>
      </w:pPr>
      <w:r w:rsidRPr="00792201">
        <w:t>Kontroll</w:t>
      </w:r>
      <w:r>
        <w:t xml:space="preserve"> av</w:t>
      </w:r>
      <w:r w:rsidRPr="00792201">
        <w:t>:</w:t>
      </w:r>
      <w:r w:rsidRPr="00094FD6">
        <w:rPr>
          <w:i/>
        </w:rPr>
        <w:t xml:space="preserve"> </w:t>
      </w:r>
      <w:r>
        <w:rPr>
          <w:i/>
        </w:rPr>
        <w:t>Uppbindningsförbudet för katt följs av djurhållaren.</w:t>
      </w:r>
    </w:p>
    <w:p w:rsidR="0064025D" w:rsidRDefault="0064025D" w:rsidP="00EC5320">
      <w:pPr>
        <w:pStyle w:val="NormalLST"/>
      </w:pPr>
      <w:r w:rsidRPr="00094FD6">
        <w:t xml:space="preserve">Laghänvisning: </w:t>
      </w:r>
      <w:r>
        <w:t>L102  3kap. 7 §</w:t>
      </w:r>
      <w:r w:rsidRPr="008503B8">
        <w:t xml:space="preserve"> </w:t>
      </w:r>
    </w:p>
    <w:p w:rsidR="0064025D" w:rsidRPr="00792201" w:rsidRDefault="0064025D" w:rsidP="0064025D">
      <w:pPr>
        <w:pStyle w:val="Rubrik3LST"/>
      </w:pPr>
      <w:r w:rsidRPr="00792201">
        <w:t xml:space="preserve">Kontrollpunkt: </w:t>
      </w:r>
      <w:r>
        <w:t>Katt 10</w:t>
      </w:r>
    </w:p>
    <w:p w:rsidR="0064025D" w:rsidRDefault="0064025D" w:rsidP="0064025D">
      <w:pPr>
        <w:pStyle w:val="NormalLST"/>
      </w:pPr>
      <w:r w:rsidRPr="00792201">
        <w:t>Kontroll</w:t>
      </w:r>
      <w:r>
        <w:t xml:space="preserve"> av</w:t>
      </w:r>
      <w:r w:rsidRPr="00792201">
        <w:t>:</w:t>
      </w:r>
      <w:r w:rsidRPr="00094FD6">
        <w:rPr>
          <w:i/>
        </w:rPr>
        <w:t xml:space="preserve"> </w:t>
      </w:r>
      <w:r>
        <w:rPr>
          <w:i/>
        </w:rPr>
        <w:t>Digivande honkatter har tillgång till en lugn och ostörd plats för sig och ungarna.</w:t>
      </w:r>
    </w:p>
    <w:p w:rsidR="0064025D" w:rsidRDefault="0064025D" w:rsidP="00EC5320">
      <w:pPr>
        <w:pStyle w:val="NormalLST"/>
      </w:pPr>
      <w:r w:rsidRPr="00094FD6">
        <w:t xml:space="preserve">Laghänvisning: </w:t>
      </w:r>
      <w:r>
        <w:t>L102  1kap. 13 §, L102  3kap. 3 §</w:t>
      </w:r>
      <w:r w:rsidRPr="008503B8">
        <w:t xml:space="preserve"> </w:t>
      </w:r>
    </w:p>
    <w:p w:rsidR="0064025D" w:rsidRPr="00792201" w:rsidRDefault="0064025D" w:rsidP="0064025D">
      <w:pPr>
        <w:pStyle w:val="Rubrik3LST"/>
      </w:pPr>
      <w:r w:rsidRPr="00792201">
        <w:t xml:space="preserve">Kontrollpunkt: </w:t>
      </w:r>
      <w:r>
        <w:t>Katt 11</w:t>
      </w:r>
    </w:p>
    <w:p w:rsidR="0064025D" w:rsidRDefault="0064025D" w:rsidP="0064025D">
      <w:pPr>
        <w:pStyle w:val="NormalLST"/>
      </w:pPr>
      <w:r w:rsidRPr="00792201">
        <w:t>Kontroll</w:t>
      </w:r>
      <w:r>
        <w:t xml:space="preserve"> av</w:t>
      </w:r>
      <w:r w:rsidRPr="00792201">
        <w:t>:</w:t>
      </w:r>
      <w:r w:rsidRPr="00094FD6">
        <w:rPr>
          <w:i/>
        </w:rPr>
        <w:t xml:space="preserve"> </w:t>
      </w:r>
      <w:r>
        <w:rPr>
          <w:i/>
        </w:rPr>
        <w:t>Katten/katterna hålls i en miljö och har miljöberikning som är anpassad till djurslaget.</w:t>
      </w:r>
    </w:p>
    <w:p w:rsidR="0064025D" w:rsidRDefault="0064025D" w:rsidP="00EC5320">
      <w:pPr>
        <w:pStyle w:val="NormalLST"/>
      </w:pPr>
      <w:r w:rsidRPr="00094FD6">
        <w:t xml:space="preserve">Laghänvisning: </w:t>
      </w:r>
      <w:r>
        <w:t>DL 3-4 §§, L102  1kap. 12 §, L102  3kap. 2 §</w:t>
      </w:r>
      <w:r w:rsidRPr="008503B8">
        <w:t xml:space="preserve"> </w:t>
      </w:r>
    </w:p>
    <w:p w:rsidR="0064025D" w:rsidRPr="00792201" w:rsidRDefault="0064025D" w:rsidP="0064025D">
      <w:pPr>
        <w:pStyle w:val="Rubrik3LST"/>
      </w:pPr>
      <w:r w:rsidRPr="00792201">
        <w:t xml:space="preserve">Kontrollpunkt: </w:t>
      </w:r>
      <w:r>
        <w:t>Katt 12</w:t>
      </w:r>
    </w:p>
    <w:p w:rsidR="0064025D" w:rsidRDefault="0064025D" w:rsidP="0064025D">
      <w:pPr>
        <w:pStyle w:val="NormalLST"/>
      </w:pPr>
      <w:r w:rsidRPr="00792201">
        <w:t>Kontroll</w:t>
      </w:r>
      <w:r>
        <w:t xml:space="preserve"> av</w:t>
      </w:r>
      <w:r w:rsidRPr="00792201">
        <w:t>:</w:t>
      </w:r>
      <w:r w:rsidRPr="00094FD6">
        <w:rPr>
          <w:i/>
        </w:rPr>
        <w:t xml:space="preserve"> </w:t>
      </w:r>
      <w:r>
        <w:rPr>
          <w:i/>
        </w:rPr>
        <w:t>Utrymmena är rymningssäkra. Mellanrum i galler, nät och andra anordningar är konstruerade och anpassade till katter så att de inte kan tränga sig ut eller fastna.</w:t>
      </w:r>
    </w:p>
    <w:p w:rsidR="0064025D" w:rsidRDefault="0064025D" w:rsidP="00EC5320">
      <w:pPr>
        <w:pStyle w:val="NormalLST"/>
      </w:pPr>
      <w:r w:rsidRPr="00094FD6">
        <w:t xml:space="preserve">Laghänvisning: </w:t>
      </w:r>
      <w:r>
        <w:t>DL 2 §, DF 3 §</w:t>
      </w:r>
      <w:r w:rsidRPr="008503B8">
        <w:t xml:space="preserve"> </w:t>
      </w:r>
    </w:p>
    <w:p w:rsidR="0064025D" w:rsidRPr="00792201" w:rsidRDefault="0064025D" w:rsidP="0064025D">
      <w:pPr>
        <w:pStyle w:val="Rubrik3LST"/>
      </w:pPr>
      <w:r w:rsidRPr="00792201">
        <w:lastRenderedPageBreak/>
        <w:t xml:space="preserve">Kontrollpunkt: </w:t>
      </w:r>
      <w:r>
        <w:t>Katt 13</w:t>
      </w:r>
    </w:p>
    <w:p w:rsidR="0064025D" w:rsidRDefault="0064025D" w:rsidP="0064025D">
      <w:pPr>
        <w:pStyle w:val="NormalLST"/>
      </w:pPr>
      <w:r w:rsidRPr="00792201">
        <w:t>Kontroll</w:t>
      </w:r>
      <w:r>
        <w:t xml:space="preserve"> av</w:t>
      </w:r>
      <w:r w:rsidRPr="00792201">
        <w:t>:</w:t>
      </w:r>
      <w:r w:rsidRPr="00094FD6">
        <w:rPr>
          <w:i/>
        </w:rPr>
        <w:t xml:space="preserve"> </w:t>
      </w:r>
      <w:r>
        <w:rPr>
          <w:i/>
        </w:rPr>
        <w:t>Förutsättningar finns att rädda katterna vid brand ur kattstallet.</w:t>
      </w:r>
    </w:p>
    <w:p w:rsidR="0064025D" w:rsidRDefault="0064025D" w:rsidP="00EC5320">
      <w:pPr>
        <w:pStyle w:val="NormalLST"/>
      </w:pPr>
      <w:r w:rsidRPr="00094FD6">
        <w:t xml:space="preserve">Laghänvisning: </w:t>
      </w:r>
      <w:r>
        <w:t>L102  1kap. 9 §</w:t>
      </w:r>
      <w:r w:rsidRPr="008503B8">
        <w:t xml:space="preserve"> </w:t>
      </w:r>
    </w:p>
    <w:p w:rsidR="0064025D" w:rsidRPr="00792201" w:rsidRDefault="0064025D" w:rsidP="0064025D">
      <w:pPr>
        <w:pStyle w:val="Rubrik3LST"/>
      </w:pPr>
      <w:r w:rsidRPr="00792201">
        <w:t xml:space="preserve">Kontrollpunkt: </w:t>
      </w:r>
      <w:r>
        <w:t>Katt 14</w:t>
      </w:r>
    </w:p>
    <w:p w:rsidR="0064025D" w:rsidRDefault="0064025D" w:rsidP="0064025D">
      <w:pPr>
        <w:pStyle w:val="NormalLST"/>
      </w:pPr>
      <w:r w:rsidRPr="00792201">
        <w:t>Kontroll</w:t>
      </w:r>
      <w:r>
        <w:t xml:space="preserve"> av</w:t>
      </w:r>
      <w:r w:rsidRPr="00792201">
        <w:t>:</w:t>
      </w:r>
      <w:r w:rsidRPr="00094FD6">
        <w:rPr>
          <w:i/>
        </w:rPr>
        <w:t xml:space="preserve"> </w:t>
      </w:r>
      <w:r>
        <w:rPr>
          <w:i/>
        </w:rPr>
        <w:t>Den tillståndspliktiga anläggningen har utrymme för foder och foderhantering, bad- och skötselmöjlighet, samt utrymme för isolering och vård av sjuka katter.</w:t>
      </w:r>
    </w:p>
    <w:p w:rsidR="0064025D" w:rsidRDefault="0064025D" w:rsidP="00EC5320">
      <w:pPr>
        <w:pStyle w:val="NormalLST"/>
      </w:pPr>
      <w:r w:rsidRPr="00094FD6">
        <w:t xml:space="preserve">Laghänvisning: </w:t>
      </w:r>
      <w:r>
        <w:t>L102  1kap. 10 §</w:t>
      </w:r>
      <w:r w:rsidRPr="008503B8">
        <w:t xml:space="preserve"> </w:t>
      </w:r>
    </w:p>
    <w:p w:rsidR="0064025D" w:rsidRPr="00792201" w:rsidRDefault="0064025D" w:rsidP="0064025D">
      <w:pPr>
        <w:pStyle w:val="Rubrik3LST"/>
      </w:pPr>
      <w:r w:rsidRPr="00792201">
        <w:t xml:space="preserve">Kontrollpunkt: </w:t>
      </w:r>
      <w:r>
        <w:t>Katt 15</w:t>
      </w:r>
    </w:p>
    <w:p w:rsidR="0064025D" w:rsidRDefault="0064025D" w:rsidP="0064025D">
      <w:pPr>
        <w:pStyle w:val="NormalLST"/>
      </w:pPr>
      <w:r w:rsidRPr="00792201">
        <w:t>Kontroll</w:t>
      </w:r>
      <w:r>
        <w:t xml:space="preserve"> av</w:t>
      </w:r>
      <w:r w:rsidRPr="00792201">
        <w:t>:</w:t>
      </w:r>
      <w:r w:rsidRPr="00094FD6">
        <w:rPr>
          <w:i/>
        </w:rPr>
        <w:t xml:space="preserve"> </w:t>
      </w:r>
      <w:r>
        <w:rPr>
          <w:i/>
        </w:rPr>
        <w:t>Katten/katterna hålls i ett klimat som är anpassat efter varje djurs behov och till djurhållningsformen. Djuret/djuren utsätts endast tillfälligtvis för luftföroreningar. Uppmätt värde</w:t>
      </w:r>
    </w:p>
    <w:p w:rsidR="0064025D" w:rsidRDefault="0064025D" w:rsidP="00EC5320">
      <w:pPr>
        <w:pStyle w:val="NormalLST"/>
      </w:pPr>
      <w:r w:rsidRPr="00094FD6">
        <w:t xml:space="preserve">Laghänvisning: </w:t>
      </w:r>
      <w:r>
        <w:t>DF 2 §, L102  1kap. 6 §</w:t>
      </w:r>
      <w:r w:rsidRPr="008503B8">
        <w:t xml:space="preserve"> </w:t>
      </w:r>
    </w:p>
    <w:p w:rsidR="0064025D" w:rsidRPr="00792201" w:rsidRDefault="0064025D" w:rsidP="0064025D">
      <w:pPr>
        <w:pStyle w:val="Rubrik3LST"/>
      </w:pPr>
      <w:r w:rsidRPr="00792201">
        <w:t xml:space="preserve">Kontrollpunkt: </w:t>
      </w:r>
      <w:r>
        <w:t>Katt 23</w:t>
      </w:r>
    </w:p>
    <w:p w:rsidR="0064025D" w:rsidRDefault="0064025D" w:rsidP="0064025D">
      <w:pPr>
        <w:pStyle w:val="NormalLST"/>
      </w:pPr>
      <w:r w:rsidRPr="00792201">
        <w:t>Kontroll</w:t>
      </w:r>
      <w:r>
        <w:t xml:space="preserve"> av</w:t>
      </w:r>
      <w:r w:rsidRPr="00792201">
        <w:t>:</w:t>
      </w:r>
      <w:r w:rsidRPr="00094FD6">
        <w:rPr>
          <w:i/>
        </w:rPr>
        <w:t xml:space="preserve"> </w:t>
      </w:r>
      <w:r>
        <w:rPr>
          <w:i/>
        </w:rPr>
        <w:t>Kravet på att kattungar inte skiljs från modern annat än temporärt, så länge de behöver hennes mjölk och omvårdnad följs.</w:t>
      </w:r>
    </w:p>
    <w:p w:rsidR="0064025D" w:rsidRDefault="0064025D" w:rsidP="00EC5320">
      <w:pPr>
        <w:pStyle w:val="NormalLST"/>
      </w:pPr>
      <w:r w:rsidRPr="00094FD6">
        <w:t xml:space="preserve">Laghänvisning: </w:t>
      </w:r>
      <w:r>
        <w:t>L102  3kap. 9 §</w:t>
      </w:r>
      <w:r w:rsidRPr="008503B8">
        <w:t xml:space="preserve"> </w:t>
      </w:r>
    </w:p>
    <w:p w:rsidR="0064025D" w:rsidRPr="00792201" w:rsidRDefault="0064025D" w:rsidP="0064025D">
      <w:pPr>
        <w:pStyle w:val="Rubrik3LST"/>
      </w:pPr>
      <w:r w:rsidRPr="00792201">
        <w:t xml:space="preserve">Kontrollpunkt: </w:t>
      </w:r>
      <w:r>
        <w:t>Katt 25</w:t>
      </w:r>
    </w:p>
    <w:p w:rsidR="0064025D" w:rsidRDefault="0064025D" w:rsidP="0064025D">
      <w:pPr>
        <w:pStyle w:val="NormalLST"/>
      </w:pPr>
      <w:r w:rsidRPr="00792201">
        <w:t>Kontroll</w:t>
      </w:r>
      <w:r>
        <w:t xml:space="preserve"> av</w:t>
      </w:r>
      <w:r w:rsidRPr="00792201">
        <w:t>:</w:t>
      </w:r>
      <w:r w:rsidRPr="00094FD6">
        <w:rPr>
          <w:i/>
        </w:rPr>
        <w:t xml:space="preserve"> </w:t>
      </w:r>
      <w:r>
        <w:rPr>
          <w:i/>
        </w:rPr>
        <w:t>Finns tillräckliga kunskaper om katt för att bedriva verksamhet.</w:t>
      </w:r>
    </w:p>
    <w:p w:rsidR="0064025D" w:rsidRDefault="0064025D" w:rsidP="00EC5320">
      <w:pPr>
        <w:pStyle w:val="NormalLST"/>
      </w:pPr>
      <w:r w:rsidRPr="00094FD6">
        <w:t xml:space="preserve">Laghänvisning: </w:t>
      </w:r>
      <w:r>
        <w:t>L102  3kap. 10 §</w:t>
      </w:r>
      <w:r w:rsidRPr="008503B8">
        <w:t xml:space="preserve"> </w:t>
      </w:r>
    </w:p>
    <w:p w:rsidR="0064025D" w:rsidRPr="00792201" w:rsidRDefault="0064025D" w:rsidP="0064025D">
      <w:pPr>
        <w:pStyle w:val="Rubrik3LST"/>
      </w:pPr>
      <w:r w:rsidRPr="00792201">
        <w:t xml:space="preserve">Kontrollpunkt: </w:t>
      </w:r>
      <w:r>
        <w:t>Katt 26</w:t>
      </w:r>
    </w:p>
    <w:p w:rsidR="0064025D" w:rsidRDefault="0064025D" w:rsidP="0064025D">
      <w:pPr>
        <w:pStyle w:val="NormalLST"/>
      </w:pPr>
      <w:r w:rsidRPr="00792201">
        <w:t>Kontroll</w:t>
      </w:r>
      <w:r>
        <w:t xml:space="preserve"> av</w:t>
      </w:r>
      <w:r w:rsidRPr="00792201">
        <w:t>:</w:t>
      </w:r>
      <w:r w:rsidRPr="00094FD6">
        <w:rPr>
          <w:i/>
        </w:rPr>
        <w:t xml:space="preserve"> </w:t>
      </w:r>
      <w:r>
        <w:rPr>
          <w:i/>
        </w:rPr>
        <w:t>Stämmer det att inga övriga brister upptäcktes vid kontrollen?</w:t>
      </w:r>
    </w:p>
    <w:p w:rsidR="0064025D" w:rsidRDefault="0064025D" w:rsidP="00EC5320">
      <w:pPr>
        <w:pStyle w:val="NormalLST"/>
      </w:pPr>
      <w:r w:rsidRPr="00094FD6">
        <w:t xml:space="preserve">Laghänvisning: </w:t>
      </w:r>
      <w:r w:rsidRPr="008503B8">
        <w:t xml:space="preserve"> </w:t>
      </w:r>
    </w:p>
    <w:p w:rsidR="0064025D" w:rsidRPr="004126B4" w:rsidRDefault="0064025D" w:rsidP="00EC5320">
      <w:pPr>
        <w:pStyle w:val="Rubrik3LST"/>
      </w:pPr>
      <w:r w:rsidRPr="004126B4">
        <w:t>Punkter som besvarats med ”Ej aktuellt”, sorterade efter listnamn;</w:t>
      </w:r>
    </w:p>
    <w:p w:rsidR="0064025D" w:rsidRPr="00FE6371" w:rsidRDefault="0064025D" w:rsidP="0064025D">
      <w:pPr>
        <w:pStyle w:val="Rubrik3LST"/>
        <w:rPr>
          <w:i w:val="0"/>
        </w:rPr>
      </w:pPr>
      <w:r w:rsidRPr="00FE6371">
        <w:rPr>
          <w:i w:val="0"/>
        </w:rPr>
        <w:t xml:space="preserve">Listnamn: </w:t>
      </w:r>
      <w:r>
        <w:rPr>
          <w:i w:val="0"/>
        </w:rPr>
        <w:t>Sällskapsdjur Allmän</w:t>
      </w:r>
    </w:p>
    <w:p w:rsidR="0064025D" w:rsidRPr="00792201" w:rsidRDefault="0064025D" w:rsidP="0064025D">
      <w:pPr>
        <w:pStyle w:val="Rubrik3LST"/>
      </w:pPr>
      <w:r w:rsidRPr="00792201">
        <w:t xml:space="preserve">Kontrollpunkt: </w:t>
      </w:r>
      <w:r>
        <w:t>Sdjur 4</w:t>
      </w:r>
    </w:p>
    <w:p w:rsidR="0064025D" w:rsidRDefault="0064025D" w:rsidP="0064025D">
      <w:pPr>
        <w:pStyle w:val="NormalLST"/>
      </w:pPr>
      <w:r w:rsidRPr="00792201">
        <w:t>Kontroll</w:t>
      </w:r>
      <w:r>
        <w:t xml:space="preserve"> av</w:t>
      </w:r>
      <w:r w:rsidRPr="00792201">
        <w:t>:</w:t>
      </w:r>
      <w:r>
        <w:t xml:space="preserve"> </w:t>
      </w:r>
      <w:r>
        <w:rPr>
          <w:i/>
        </w:rPr>
        <w:t>Djur som har dött avlägsnas från djurutrymmet samma dag.</w:t>
      </w:r>
    </w:p>
    <w:p w:rsidR="0064025D" w:rsidRDefault="0064025D" w:rsidP="00EC5320">
      <w:pPr>
        <w:pStyle w:val="NormalLST"/>
        <w:rPr>
          <w:i/>
        </w:rPr>
      </w:pPr>
      <w:r w:rsidRPr="00560D53">
        <w:t xml:space="preserve">Laghänvisning: </w:t>
      </w:r>
      <w:r>
        <w:t xml:space="preserve">L80  4kap. 23 §, L80  13kap. 2 § </w:t>
      </w:r>
      <w:r w:rsidRPr="00016E28">
        <w:rPr>
          <w:i/>
        </w:rPr>
        <w:t xml:space="preserve"> </w:t>
      </w:r>
    </w:p>
    <w:p w:rsidR="0064025D" w:rsidRPr="00792201" w:rsidRDefault="0064025D" w:rsidP="0064025D">
      <w:pPr>
        <w:pStyle w:val="Rubrik3LST"/>
      </w:pPr>
      <w:r w:rsidRPr="00792201">
        <w:t xml:space="preserve">Kontrollpunkt: </w:t>
      </w:r>
      <w:r>
        <w:t>Sdjur 6</w:t>
      </w:r>
    </w:p>
    <w:p w:rsidR="0064025D" w:rsidRDefault="0064025D" w:rsidP="0064025D">
      <w:pPr>
        <w:pStyle w:val="NormalLST"/>
      </w:pPr>
      <w:r w:rsidRPr="00792201">
        <w:t>Kontroll</w:t>
      </w:r>
      <w:r>
        <w:t xml:space="preserve"> av</w:t>
      </w:r>
      <w:r w:rsidRPr="00792201">
        <w:t>:</w:t>
      </w:r>
      <w:r>
        <w:t xml:space="preserve"> </w:t>
      </w:r>
      <w:r>
        <w:rPr>
          <w:i/>
        </w:rPr>
        <w:t>Förvaringsutrymmen är utformade och placerade så att djuren inte kan nå eller skada varandra.</w:t>
      </w:r>
    </w:p>
    <w:p w:rsidR="0064025D" w:rsidRDefault="0064025D" w:rsidP="00EC5320">
      <w:pPr>
        <w:pStyle w:val="NormalLST"/>
        <w:rPr>
          <w:i/>
        </w:rPr>
      </w:pPr>
      <w:r w:rsidRPr="00560D53">
        <w:t xml:space="preserve">Laghänvisning: </w:t>
      </w:r>
      <w:r>
        <w:t xml:space="preserve">L80  4kap. 6 § </w:t>
      </w:r>
      <w:r w:rsidRPr="00016E28">
        <w:rPr>
          <w:i/>
        </w:rPr>
        <w:t xml:space="preserve"> </w:t>
      </w:r>
    </w:p>
    <w:p w:rsidR="0064025D" w:rsidRPr="00792201" w:rsidRDefault="0064025D" w:rsidP="0064025D">
      <w:pPr>
        <w:pStyle w:val="Rubrik3LST"/>
      </w:pPr>
      <w:r w:rsidRPr="00792201">
        <w:lastRenderedPageBreak/>
        <w:t xml:space="preserve">Kontrollpunkt: </w:t>
      </w:r>
      <w:r>
        <w:t>Sdjur 13</w:t>
      </w:r>
    </w:p>
    <w:p w:rsidR="0064025D" w:rsidRDefault="0064025D" w:rsidP="0064025D">
      <w:pPr>
        <w:pStyle w:val="NormalLST"/>
      </w:pPr>
      <w:r w:rsidRPr="00792201">
        <w:t>Kontroll</w:t>
      </w:r>
      <w:r>
        <w:t xml:space="preserve"> av</w:t>
      </w:r>
      <w:r w:rsidRPr="00792201">
        <w:t>:</w:t>
      </w:r>
      <w:r>
        <w:t xml:space="preserve"> </w:t>
      </w:r>
      <w:r>
        <w:rPr>
          <w:i/>
        </w:rPr>
        <w:t>Tillsyn sker i tillräcklig omfattning av automatiska system och anordningar.</w:t>
      </w:r>
    </w:p>
    <w:p w:rsidR="0064025D" w:rsidRDefault="0064025D" w:rsidP="00EC5320">
      <w:pPr>
        <w:pStyle w:val="NormalLST"/>
      </w:pPr>
      <w:r w:rsidRPr="00560D53">
        <w:t xml:space="preserve">Laghänvisning: </w:t>
      </w:r>
      <w:r>
        <w:t xml:space="preserve">DL 3 §, L80  4kap. 24 § </w:t>
      </w:r>
      <w:r w:rsidRPr="00016E28">
        <w:rPr>
          <w:i/>
        </w:rPr>
        <w:t xml:space="preserve"> </w:t>
      </w:r>
    </w:p>
    <w:p w:rsidR="0064025D" w:rsidRPr="00FE6371" w:rsidRDefault="0064025D" w:rsidP="0064025D">
      <w:pPr>
        <w:pStyle w:val="Rubrik3LST"/>
        <w:rPr>
          <w:i w:val="0"/>
        </w:rPr>
      </w:pPr>
      <w:r w:rsidRPr="00FE6371">
        <w:rPr>
          <w:i w:val="0"/>
        </w:rPr>
        <w:t xml:space="preserve">Listnamn: </w:t>
      </w:r>
      <w:r>
        <w:rPr>
          <w:i w:val="0"/>
        </w:rPr>
        <w:t>Katt</w:t>
      </w:r>
    </w:p>
    <w:p w:rsidR="0064025D" w:rsidRPr="00792201" w:rsidRDefault="0064025D" w:rsidP="0064025D">
      <w:pPr>
        <w:pStyle w:val="Rubrik3LST"/>
      </w:pPr>
      <w:r w:rsidRPr="00792201">
        <w:t xml:space="preserve">Kontrollpunkt: </w:t>
      </w:r>
      <w:r>
        <w:t>Katt 9</w:t>
      </w:r>
    </w:p>
    <w:p w:rsidR="0064025D" w:rsidRDefault="0064025D" w:rsidP="0064025D">
      <w:pPr>
        <w:pStyle w:val="NormalLST"/>
      </w:pPr>
      <w:r w:rsidRPr="00792201">
        <w:t>Kontroll</w:t>
      </w:r>
      <w:r>
        <w:t xml:space="preserve"> av</w:t>
      </w:r>
      <w:r w:rsidRPr="00792201">
        <w:t>:</w:t>
      </w:r>
      <w:r>
        <w:t xml:space="preserve"> </w:t>
      </w:r>
      <w:r>
        <w:rPr>
          <w:i/>
        </w:rPr>
        <w:t>Balkong som är belägen mer än fem meter över marken, där katter vistas ensamma, är försedd med nät eller liknande för att förhindra katten från att falla ner.</w:t>
      </w:r>
    </w:p>
    <w:p w:rsidR="0064025D" w:rsidRDefault="0064025D" w:rsidP="00EC5320">
      <w:pPr>
        <w:pStyle w:val="NormalLST"/>
        <w:rPr>
          <w:i/>
        </w:rPr>
      </w:pPr>
      <w:r w:rsidRPr="00560D53">
        <w:t xml:space="preserve">Laghänvisning: </w:t>
      </w:r>
      <w:r>
        <w:t xml:space="preserve">L102  3kap. 8 § </w:t>
      </w:r>
      <w:r w:rsidRPr="00016E28">
        <w:rPr>
          <w:i/>
        </w:rPr>
        <w:t xml:space="preserve"> </w:t>
      </w:r>
    </w:p>
    <w:p w:rsidR="0064025D" w:rsidRPr="00792201" w:rsidRDefault="0064025D" w:rsidP="0064025D">
      <w:pPr>
        <w:pStyle w:val="Rubrik3LST"/>
      </w:pPr>
      <w:r w:rsidRPr="00792201">
        <w:t xml:space="preserve">Kontrollpunkt: </w:t>
      </w:r>
      <w:r>
        <w:t>Katt 16</w:t>
      </w:r>
    </w:p>
    <w:p w:rsidR="0064025D" w:rsidRDefault="0064025D" w:rsidP="0064025D">
      <w:pPr>
        <w:pStyle w:val="NormalLST"/>
      </w:pPr>
      <w:r w:rsidRPr="00792201">
        <w:t>Kontroll</w:t>
      </w:r>
      <w:r>
        <w:t xml:space="preserve"> av</w:t>
      </w:r>
      <w:r w:rsidRPr="00792201">
        <w:t>:</w:t>
      </w:r>
      <w:r>
        <w:t xml:space="preserve"> </w:t>
      </w:r>
      <w:r>
        <w:rPr>
          <w:i/>
        </w:rPr>
        <w:t>Katter som hålls utomhus har ett efter sitt behov anpassat skydd mot stark värme, nederbörd, fukt, blåst och kyla.</w:t>
      </w:r>
    </w:p>
    <w:p w:rsidR="0064025D" w:rsidRDefault="0064025D" w:rsidP="00EC5320">
      <w:pPr>
        <w:pStyle w:val="NormalLST"/>
        <w:rPr>
          <w:i/>
        </w:rPr>
      </w:pPr>
      <w:r w:rsidRPr="00560D53">
        <w:t xml:space="preserve">Laghänvisning: </w:t>
      </w:r>
      <w:r>
        <w:t xml:space="preserve">L102  1kap. 15 § </w:t>
      </w:r>
      <w:r w:rsidRPr="00016E28">
        <w:rPr>
          <w:i/>
        </w:rPr>
        <w:t xml:space="preserve"> </w:t>
      </w:r>
    </w:p>
    <w:p w:rsidR="0064025D" w:rsidRPr="00792201" w:rsidRDefault="0064025D" w:rsidP="0064025D">
      <w:pPr>
        <w:pStyle w:val="Rubrik3LST"/>
      </w:pPr>
      <w:r w:rsidRPr="00792201">
        <w:t xml:space="preserve">Kontrollpunkt: </w:t>
      </w:r>
      <w:r>
        <w:t>Katt 17</w:t>
      </w:r>
    </w:p>
    <w:p w:rsidR="0064025D" w:rsidRDefault="0064025D" w:rsidP="0064025D">
      <w:pPr>
        <w:pStyle w:val="NormalLST"/>
      </w:pPr>
      <w:r w:rsidRPr="00792201">
        <w:t>Kontroll</w:t>
      </w:r>
      <w:r>
        <w:t xml:space="preserve"> av</w:t>
      </w:r>
      <w:r w:rsidRPr="00792201">
        <w:t>:</w:t>
      </w:r>
      <w:r>
        <w:t xml:space="preserve"> </w:t>
      </w:r>
      <w:r>
        <w:rPr>
          <w:i/>
        </w:rPr>
        <w:t>Kraven på rastgårdens utformning är uppfyllda.</w:t>
      </w:r>
    </w:p>
    <w:p w:rsidR="0064025D" w:rsidRDefault="0064025D" w:rsidP="00EC5320">
      <w:pPr>
        <w:pStyle w:val="NormalLST"/>
        <w:rPr>
          <w:i/>
        </w:rPr>
      </w:pPr>
      <w:r w:rsidRPr="00560D53">
        <w:t xml:space="preserve">Laghänvisning: </w:t>
      </w:r>
      <w:r>
        <w:t xml:space="preserve">L102  3kap. 2 § </w:t>
      </w:r>
      <w:r w:rsidRPr="00016E28">
        <w:rPr>
          <w:i/>
        </w:rPr>
        <w:t xml:space="preserve"> </w:t>
      </w:r>
    </w:p>
    <w:p w:rsidR="0064025D" w:rsidRPr="00792201" w:rsidRDefault="0064025D" w:rsidP="0064025D">
      <w:pPr>
        <w:pStyle w:val="Rubrik3LST"/>
      </w:pPr>
      <w:r w:rsidRPr="00792201">
        <w:t xml:space="preserve">Kontrollpunkt: </w:t>
      </w:r>
      <w:r>
        <w:t>Katt 18</w:t>
      </w:r>
    </w:p>
    <w:p w:rsidR="0064025D" w:rsidRDefault="0064025D" w:rsidP="0064025D">
      <w:pPr>
        <w:pStyle w:val="NormalLST"/>
      </w:pPr>
      <w:r w:rsidRPr="00792201">
        <w:t>Kontroll</w:t>
      </w:r>
      <w:r>
        <w:t xml:space="preserve"> av</w:t>
      </w:r>
      <w:r w:rsidRPr="00792201">
        <w:t>:</w:t>
      </w:r>
      <w:r>
        <w:t xml:space="preserve"> </w:t>
      </w:r>
      <w:r>
        <w:rPr>
          <w:i/>
        </w:rPr>
        <w:t>Då utomhustemperaturen är under noll ges katter som hålls helt eller delvis utomhus ljummet vatten minst 2 gånger per dygn.</w:t>
      </w:r>
    </w:p>
    <w:p w:rsidR="0064025D" w:rsidRDefault="0064025D" w:rsidP="00EC5320">
      <w:pPr>
        <w:pStyle w:val="NormalLST"/>
        <w:rPr>
          <w:i/>
        </w:rPr>
      </w:pPr>
      <w:r w:rsidRPr="00560D53">
        <w:t xml:space="preserve">Laghänvisning: </w:t>
      </w:r>
      <w:r>
        <w:t xml:space="preserve">L102  3kap. 6 § </w:t>
      </w:r>
      <w:r w:rsidRPr="00016E28">
        <w:rPr>
          <w:i/>
        </w:rPr>
        <w:t xml:space="preserve"> </w:t>
      </w:r>
    </w:p>
    <w:p w:rsidR="0064025D" w:rsidRPr="00792201" w:rsidRDefault="0064025D" w:rsidP="0064025D">
      <w:pPr>
        <w:pStyle w:val="Rubrik3LST"/>
      </w:pPr>
      <w:r w:rsidRPr="00792201">
        <w:t xml:space="preserve">Kontrollpunkt: </w:t>
      </w:r>
      <w:r>
        <w:t>Katt 22</w:t>
      </w:r>
    </w:p>
    <w:p w:rsidR="0064025D" w:rsidRDefault="0064025D" w:rsidP="0064025D">
      <w:pPr>
        <w:pStyle w:val="NormalLST"/>
      </w:pPr>
      <w:r w:rsidRPr="00792201">
        <w:t>Kontroll</w:t>
      </w:r>
      <w:r>
        <w:t xml:space="preserve"> av</w:t>
      </w:r>
      <w:r w:rsidRPr="00792201">
        <w:t>:</w:t>
      </w:r>
      <w:r>
        <w:t xml:space="preserve"> </w:t>
      </w:r>
      <w:r>
        <w:rPr>
          <w:i/>
        </w:rPr>
        <w:t>Kraven kring avel är uppfyllda.</w:t>
      </w:r>
    </w:p>
    <w:p w:rsidR="0064025D" w:rsidRDefault="0064025D" w:rsidP="00EC5320">
      <w:pPr>
        <w:pStyle w:val="NormalLST"/>
      </w:pPr>
      <w:r w:rsidRPr="00560D53">
        <w:t xml:space="preserve">Laghänvisning: </w:t>
      </w:r>
      <w:r>
        <w:t xml:space="preserve">DF 29 §, L102  1kap. 24-25 §§ </w:t>
      </w:r>
      <w:r w:rsidRPr="00016E28">
        <w:rPr>
          <w:i/>
        </w:rPr>
        <w:t xml:space="preserve"> </w:t>
      </w:r>
    </w:p>
    <w:p w:rsidR="0064025D" w:rsidRDefault="0064025D" w:rsidP="00EC5320">
      <w:pPr>
        <w:pStyle w:val="Rubrik3LST"/>
      </w:pPr>
      <w:r>
        <w:t>Bilaga / Bilagor</w:t>
      </w:r>
    </w:p>
    <w:p w:rsidR="0064025D" w:rsidRDefault="0064025D" w:rsidP="0064025D">
      <w:pPr>
        <w:pStyle w:val="PunktlistaLST"/>
        <w:spacing w:after="0"/>
      </w:pPr>
      <w:r>
        <w:t>Bilaga 1, Författningsregister</w:t>
      </w:r>
    </w:p>
    <w:p w:rsidR="0064025D" w:rsidRDefault="0064025D" w:rsidP="0064025D">
      <w:pPr>
        <w:pStyle w:val="PunktlistaLST"/>
        <w:spacing w:after="0"/>
      </w:pPr>
      <w:r>
        <w:t>Bilaga 2, Bilder tagna vid kontrollen</w:t>
      </w:r>
      <w:r w:rsidR="00C173A3">
        <w:t>, 2013-10-16</w:t>
      </w:r>
    </w:p>
    <w:p w:rsidR="00C173A3" w:rsidRDefault="00C173A3" w:rsidP="0064025D">
      <w:pPr>
        <w:pStyle w:val="PunktlistaLST"/>
        <w:spacing w:after="0"/>
      </w:pPr>
      <w:r>
        <w:t>Bilaga 3, Måttsatt ritning upprättad efter kontroll, 2013-11-08</w:t>
      </w:r>
    </w:p>
    <w:p w:rsidR="00C173A3" w:rsidRDefault="00C173A3" w:rsidP="0064025D">
      <w:pPr>
        <w:pStyle w:val="PunktlistaLST"/>
        <w:spacing w:after="0"/>
      </w:pPr>
      <w:r>
        <w:t>Bilaga 4, Uppgifter från kontroll gällande katternas ålder, tid på katthemmet och utrymmen, 2013-11-12</w:t>
      </w:r>
    </w:p>
    <w:p w:rsidR="00C173A3" w:rsidRDefault="00C173A3" w:rsidP="0064025D">
      <w:pPr>
        <w:pStyle w:val="PunktlistaLST"/>
        <w:spacing w:after="0"/>
      </w:pPr>
      <w:r>
        <w:t>Bilaga 5, Uppgifter från kontroll gällande övrig information om katterna, 2013-11-14</w:t>
      </w:r>
    </w:p>
    <w:p w:rsidR="0064025D" w:rsidRDefault="0064025D" w:rsidP="00EC5320">
      <w:pPr>
        <w:pStyle w:val="Rubrik2LST"/>
      </w:pPr>
      <w:r>
        <w:br w:type="page"/>
      </w:r>
      <w:r>
        <w:lastRenderedPageBreak/>
        <w:t>Författningsregister</w:t>
      </w:r>
    </w:p>
    <w:p w:rsidR="0064025D" w:rsidRPr="004D0274" w:rsidRDefault="0064025D" w:rsidP="00EC5320">
      <w:pPr>
        <w:pStyle w:val="NormalLST"/>
      </w:pPr>
      <w:r w:rsidRPr="004D0274">
        <w:t>Lagstiftning finns att hitta på Jordbruk</w:t>
      </w:r>
      <w:r>
        <w:t>s</w:t>
      </w:r>
      <w:r w:rsidRPr="004D0274">
        <w:t xml:space="preserve">verkets hemsida, </w:t>
      </w:r>
      <w:hyperlink r:id="rId9" w:history="1">
        <w:r w:rsidRPr="004D0274">
          <w:rPr>
            <w:rStyle w:val="Hyperlnk"/>
          </w:rPr>
          <w:t>www.jordbruksverket.se</w:t>
        </w:r>
      </w:hyperlink>
      <w:r w:rsidRPr="004D0274">
        <w:t>, klicka på Djur högst upp</w:t>
      </w:r>
      <w:r>
        <w:t xml:space="preserve"> sedan </w:t>
      </w:r>
      <w:r w:rsidRPr="004D0274">
        <w:t xml:space="preserve">Djurhälsopersonal, klicka på Veterinära författningshandboken i vänstermarginalen, klicka på L.Djurskydd i vänstermarginalen.  </w:t>
      </w:r>
    </w:p>
    <w:tbl>
      <w:tblPr>
        <w:tblpPr w:leftFromText="142" w:rightFromText="142" w:vertAnchor="text" w:horzAnchor="page" w:tblpX="852" w:tblpY="1"/>
        <w:tblOverlap w:val="never"/>
        <w:tblW w:w="10395"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332"/>
        <w:gridCol w:w="7128"/>
        <w:gridCol w:w="1935"/>
      </w:tblGrid>
      <w:tr w:rsidR="0064025D" w:rsidRPr="007A329E" w:rsidTr="00EC5320">
        <w:trPr>
          <w:trHeight w:val="332"/>
          <w:tblCellSpacing w:w="15" w:type="dxa"/>
        </w:trPr>
        <w:tc>
          <w:tcPr>
            <w:tcW w:w="1287" w:type="dxa"/>
            <w:shd w:val="clear" w:color="auto" w:fill="8CC63F"/>
          </w:tcPr>
          <w:p w:rsidR="0064025D" w:rsidRPr="007A329E" w:rsidRDefault="0064025D" w:rsidP="00EC5320">
            <w:pPr>
              <w:pStyle w:val="SDDSKtabellrubrik"/>
            </w:pPr>
            <w:r w:rsidRPr="007A329E">
              <w:t>Saknr.</w:t>
            </w:r>
          </w:p>
        </w:tc>
        <w:tc>
          <w:tcPr>
            <w:tcW w:w="7098" w:type="dxa"/>
            <w:shd w:val="clear" w:color="auto" w:fill="8CC63F"/>
          </w:tcPr>
          <w:p w:rsidR="0064025D" w:rsidRPr="007A329E" w:rsidRDefault="0064025D" w:rsidP="00EC5320">
            <w:pPr>
              <w:pStyle w:val="SDDSKtabellrubrik"/>
            </w:pPr>
            <w:r w:rsidRPr="007A329E">
              <w:t>Namn</w:t>
            </w:r>
          </w:p>
        </w:tc>
        <w:tc>
          <w:tcPr>
            <w:tcW w:w="1890" w:type="dxa"/>
            <w:shd w:val="clear" w:color="auto" w:fill="8CC63F"/>
          </w:tcPr>
          <w:p w:rsidR="0064025D" w:rsidRPr="007A329E" w:rsidRDefault="0064025D" w:rsidP="00EC5320">
            <w:pPr>
              <w:pStyle w:val="SDDSKtabellrubrik"/>
            </w:pPr>
            <w:r w:rsidRPr="007A329E">
              <w:t>Författning</w:t>
            </w:r>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L1 </w:t>
            </w:r>
          </w:p>
        </w:tc>
        <w:tc>
          <w:tcPr>
            <w:tcW w:w="7098" w:type="dxa"/>
            <w:shd w:val="clear" w:color="auto" w:fill="FFFFFF"/>
          </w:tcPr>
          <w:p w:rsidR="0064025D" w:rsidRPr="007A329E" w:rsidRDefault="0064025D" w:rsidP="00EC5320">
            <w:pPr>
              <w:pStyle w:val="SDDSKtabell"/>
            </w:pPr>
            <w:r w:rsidRPr="007A329E">
              <w:t xml:space="preserve">Djurskyddslag </w:t>
            </w:r>
          </w:p>
        </w:tc>
        <w:tc>
          <w:tcPr>
            <w:tcW w:w="1890" w:type="dxa"/>
            <w:shd w:val="clear" w:color="auto" w:fill="FFFFFF"/>
          </w:tcPr>
          <w:p w:rsidR="0064025D" w:rsidRPr="007A329E" w:rsidRDefault="0064025D" w:rsidP="00EC5320">
            <w:pPr>
              <w:pStyle w:val="SDDSKtabell"/>
            </w:pPr>
            <w:r w:rsidRPr="007A329E">
              <w:t xml:space="preserve">SFS </w:t>
            </w:r>
            <w:hyperlink r:id="rId10" w:tooltip="Djurskyddslag (1988:534)  (länk till annan webbplats)" w:history="1">
              <w:r w:rsidRPr="007A329E">
                <w:rPr>
                  <w:rStyle w:val="Hyperlnk"/>
                </w:rPr>
                <w:t>1988:534</w:t>
              </w:r>
              <w:r w:rsidR="00A01F77">
                <w:rPr>
                  <w:noProof/>
                  <w:color w:val="0000FF"/>
                  <w:u w:val="single"/>
                </w:rPr>
                <w:drawing>
                  <wp:inline distT="0" distB="0" distL="0" distR="0">
                    <wp:extent cx="95250" cy="95250"/>
                    <wp:effectExtent l="0" t="0" r="0" b="0"/>
                    <wp:docPr id="26" name="Bild 26" descr="http://www.jordbruksverket.se/sitevision/util/images/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jordbruksverket.se/sitevision/util/images/externallink.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L2 </w:t>
            </w:r>
          </w:p>
        </w:tc>
        <w:tc>
          <w:tcPr>
            <w:tcW w:w="7098" w:type="dxa"/>
            <w:shd w:val="clear" w:color="auto" w:fill="FFFFFF"/>
          </w:tcPr>
          <w:p w:rsidR="0064025D" w:rsidRPr="007A329E" w:rsidRDefault="0064025D" w:rsidP="00EC5320">
            <w:pPr>
              <w:pStyle w:val="SDDSKtabell"/>
            </w:pPr>
            <w:r w:rsidRPr="007A329E">
              <w:t xml:space="preserve">Djurskyddsförordning </w:t>
            </w:r>
          </w:p>
        </w:tc>
        <w:tc>
          <w:tcPr>
            <w:tcW w:w="1890" w:type="dxa"/>
            <w:shd w:val="clear" w:color="auto" w:fill="FFFFFF"/>
          </w:tcPr>
          <w:p w:rsidR="0064025D" w:rsidRPr="007A329E" w:rsidRDefault="0064025D" w:rsidP="00EC5320">
            <w:pPr>
              <w:pStyle w:val="SDDSKtabell"/>
            </w:pPr>
            <w:r w:rsidRPr="007A329E">
              <w:t xml:space="preserve">SFS </w:t>
            </w:r>
            <w:hyperlink r:id="rId13" w:tooltip="Djurskyddsförordning (1988:539)  (länk till annan webbplats)" w:history="1">
              <w:r w:rsidRPr="007A329E">
                <w:rPr>
                  <w:rStyle w:val="Hyperlnk"/>
                </w:rPr>
                <w:t>1988:539</w:t>
              </w:r>
              <w:r w:rsidR="00A01F77">
                <w:rPr>
                  <w:noProof/>
                  <w:color w:val="0000FF"/>
                  <w:u w:val="single"/>
                </w:rPr>
                <w:drawing>
                  <wp:inline distT="0" distB="0" distL="0" distR="0">
                    <wp:extent cx="95250" cy="95250"/>
                    <wp:effectExtent l="0" t="0" r="0" b="0"/>
                    <wp:docPr id="28" name="Bild 28" descr="http://www.jordbruksverket.se/sitevision/util/images/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jordbruksverket.se/sitevision/util/images/externallink.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L5 </w:t>
            </w:r>
          </w:p>
        </w:tc>
        <w:tc>
          <w:tcPr>
            <w:tcW w:w="7098" w:type="dxa"/>
            <w:shd w:val="clear" w:color="auto" w:fill="E6E6E6"/>
          </w:tcPr>
          <w:p w:rsidR="0064025D" w:rsidRPr="007A329E" w:rsidRDefault="0064025D" w:rsidP="00EC5320">
            <w:pPr>
              <w:pStyle w:val="SDDSKtabell"/>
            </w:pPr>
            <w:r w:rsidRPr="007A329E">
              <w:t xml:space="preserve">Jordbruksverkets föreskrifter och allmänna råd om transport av levande djur </w:t>
            </w:r>
          </w:p>
        </w:tc>
        <w:tc>
          <w:tcPr>
            <w:tcW w:w="1890" w:type="dxa"/>
            <w:shd w:val="clear" w:color="auto" w:fill="E6E6E6"/>
          </w:tcPr>
          <w:p w:rsidR="0064025D" w:rsidRPr="007A329E" w:rsidRDefault="0064025D" w:rsidP="00EC5320">
            <w:pPr>
              <w:pStyle w:val="SDDSKtabell"/>
            </w:pPr>
            <w:r w:rsidRPr="007A329E">
              <w:t xml:space="preserve">SJVFS </w:t>
            </w:r>
            <w:hyperlink r:id="rId14" w:tgtFrame="_blank" w:tooltip="SJVFS 2010:2 (pdf, 400 kB, öppnas i nytt fönster)" w:history="1">
              <w:r w:rsidRPr="007A329E">
                <w:rPr>
                  <w:rStyle w:val="Hyperlnk"/>
                </w:rPr>
                <w:t>2010:2</w:t>
              </w:r>
              <w:r w:rsidR="00A01F77">
                <w:rPr>
                  <w:noProof/>
                  <w:color w:val="0000FF"/>
                  <w:u w:val="single"/>
                </w:rPr>
                <w:drawing>
                  <wp:inline distT="0" distB="0" distL="0" distR="0">
                    <wp:extent cx="95250" cy="95250"/>
                    <wp:effectExtent l="0" t="0" r="0" b="0"/>
                    <wp:docPr id="30" name="Bild 30"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EU-förordning </w:t>
            </w:r>
          </w:p>
        </w:tc>
        <w:tc>
          <w:tcPr>
            <w:tcW w:w="7098" w:type="dxa"/>
            <w:shd w:val="clear" w:color="auto" w:fill="FFFFFF"/>
          </w:tcPr>
          <w:p w:rsidR="0064025D" w:rsidRPr="007A329E" w:rsidRDefault="0064025D" w:rsidP="00EC5320">
            <w:pPr>
              <w:pStyle w:val="SDDSKtabell"/>
            </w:pPr>
            <w:r w:rsidRPr="007A329E">
              <w:t xml:space="preserve">Rådets förordning om skydd av djur under transport </w:t>
            </w:r>
          </w:p>
        </w:tc>
        <w:tc>
          <w:tcPr>
            <w:tcW w:w="1890" w:type="dxa"/>
            <w:shd w:val="clear" w:color="auto" w:fill="FFFFFF"/>
          </w:tcPr>
          <w:p w:rsidR="0064025D" w:rsidRPr="007A329E" w:rsidRDefault="00B3110C" w:rsidP="00EC5320">
            <w:pPr>
              <w:pStyle w:val="SDDSKtabell"/>
            </w:pPr>
            <w:hyperlink r:id="rId17" w:tooltip="RÅDETS FÖRORDNING (EG) nr 1/2005 om skydd av djur under transport och därmed sammanhängande förfaranden och om ändring av direktiven 64/432/EEG och 93/119/EG och förordning (EG) nr 1255/97 (länk till annan webbplats)" w:history="1">
              <w:r w:rsidR="0064025D" w:rsidRPr="007A329E">
                <w:rPr>
                  <w:rStyle w:val="Hyperlnk"/>
                </w:rPr>
                <w:t>1/2005</w:t>
              </w:r>
              <w:r w:rsidR="00A01F77">
                <w:rPr>
                  <w:noProof/>
                  <w:color w:val="0000FF"/>
                  <w:u w:val="single"/>
                </w:rPr>
                <w:drawing>
                  <wp:inline distT="0" distB="0" distL="0" distR="0">
                    <wp:extent cx="95250" cy="95250"/>
                    <wp:effectExtent l="0" t="0" r="0" b="0"/>
                    <wp:docPr id="32" name="Bild 32" descr="http://www.jordbruksverket.se/sitevision/util/images/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jordbruksverket.se/sitevision/util/images/externallink.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EU- förordning</w:t>
            </w:r>
          </w:p>
        </w:tc>
        <w:tc>
          <w:tcPr>
            <w:tcW w:w="7098" w:type="dxa"/>
            <w:shd w:val="clear" w:color="auto" w:fill="FFFFFF"/>
          </w:tcPr>
          <w:p w:rsidR="0064025D" w:rsidRPr="007A329E" w:rsidRDefault="0064025D" w:rsidP="00EC5320">
            <w:pPr>
              <w:pStyle w:val="SDDSKtabell"/>
            </w:pPr>
            <w:r w:rsidRPr="007A329E">
              <w:t>Rådets förordning om djurhälsovillkor som skall tillämpas vid transporter av sällskapsdjur utan kommersiellt syfte och om ändring av rådets direktiv 92/65/EEG</w:t>
            </w:r>
          </w:p>
        </w:tc>
        <w:tc>
          <w:tcPr>
            <w:tcW w:w="1890" w:type="dxa"/>
            <w:shd w:val="clear" w:color="auto" w:fill="FFFFFF"/>
          </w:tcPr>
          <w:p w:rsidR="0064025D" w:rsidRPr="007A329E" w:rsidRDefault="00B3110C" w:rsidP="00EC5320">
            <w:pPr>
              <w:pStyle w:val="SDDSKtabell"/>
            </w:pPr>
            <w:hyperlink r:id="rId18" w:history="1">
              <w:r w:rsidR="0064025D" w:rsidRPr="007A329E">
                <w:rPr>
                  <w:rStyle w:val="Hyperlnk"/>
                </w:rPr>
                <w:t>998/2003</w:t>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EU- förordning</w:t>
            </w:r>
          </w:p>
        </w:tc>
        <w:tc>
          <w:tcPr>
            <w:tcW w:w="7098" w:type="dxa"/>
            <w:shd w:val="clear" w:color="auto" w:fill="FFFFFF"/>
          </w:tcPr>
          <w:p w:rsidR="0064025D" w:rsidRPr="007A329E" w:rsidRDefault="0064025D" w:rsidP="00EC5320">
            <w:pPr>
              <w:pStyle w:val="SDDSKtabell"/>
            </w:pPr>
            <w:r w:rsidRPr="007A329E">
              <w:t>Kommissionens förordning om fastställande av djurhälsokrav för transport av cirkusdjur mellan medlemsstater</w:t>
            </w:r>
          </w:p>
        </w:tc>
        <w:tc>
          <w:tcPr>
            <w:tcW w:w="1890" w:type="dxa"/>
            <w:shd w:val="clear" w:color="auto" w:fill="FFFFFF"/>
          </w:tcPr>
          <w:p w:rsidR="0064025D" w:rsidRPr="007A329E" w:rsidRDefault="00B3110C" w:rsidP="00EC5320">
            <w:pPr>
              <w:pStyle w:val="SDDSKtabell"/>
            </w:pPr>
            <w:hyperlink r:id="rId19" w:history="1">
              <w:r w:rsidR="0064025D" w:rsidRPr="007A329E">
                <w:rPr>
                  <w:rStyle w:val="Hyperlnk"/>
                </w:rPr>
                <w:t>1739/2005</w:t>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L10 </w:t>
            </w:r>
          </w:p>
        </w:tc>
        <w:tc>
          <w:tcPr>
            <w:tcW w:w="7098" w:type="dxa"/>
            <w:shd w:val="clear" w:color="auto" w:fill="FFFFFF"/>
          </w:tcPr>
          <w:p w:rsidR="0064025D" w:rsidRPr="007A329E" w:rsidRDefault="0064025D" w:rsidP="00EC5320">
            <w:pPr>
              <w:pStyle w:val="SDDSKtabell"/>
            </w:pPr>
            <w:r w:rsidRPr="007A329E">
              <w:t xml:space="preserve">Djurskyddsmyndighetens föreskrifter om hållande av strutsfåglar </w:t>
            </w:r>
          </w:p>
        </w:tc>
        <w:tc>
          <w:tcPr>
            <w:tcW w:w="1890" w:type="dxa"/>
            <w:shd w:val="clear" w:color="auto" w:fill="FFFFFF"/>
          </w:tcPr>
          <w:p w:rsidR="0064025D" w:rsidRPr="007A329E" w:rsidRDefault="0064025D" w:rsidP="00EC5320">
            <w:pPr>
              <w:pStyle w:val="SDDSKtabell"/>
            </w:pPr>
            <w:r w:rsidRPr="007A329E">
              <w:t xml:space="preserve">DFS </w:t>
            </w:r>
            <w:hyperlink r:id="rId20" w:tgtFrame="_blank" w:tooltip="DFS 2004:11 (pdf, 34 kB, öppnas i nytt fönster)" w:history="1">
              <w:r w:rsidRPr="007A329E">
                <w:rPr>
                  <w:rStyle w:val="Hyperlnk"/>
                </w:rPr>
                <w:t>2004:11</w:t>
              </w:r>
              <w:r w:rsidR="00A01F77">
                <w:rPr>
                  <w:noProof/>
                  <w:color w:val="0000FF"/>
                  <w:u w:val="single"/>
                </w:rPr>
                <w:drawing>
                  <wp:inline distT="0" distB="0" distL="0" distR="0">
                    <wp:extent cx="95250" cy="95250"/>
                    <wp:effectExtent l="0" t="0" r="0" b="0"/>
                    <wp:docPr id="34" name="Bild 34"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L15 </w:t>
            </w:r>
          </w:p>
        </w:tc>
        <w:tc>
          <w:tcPr>
            <w:tcW w:w="7098" w:type="dxa"/>
            <w:shd w:val="clear" w:color="auto" w:fill="E6E6E6"/>
          </w:tcPr>
          <w:p w:rsidR="0064025D" w:rsidRPr="007A329E" w:rsidRDefault="0064025D" w:rsidP="00EC5320">
            <w:pPr>
              <w:pStyle w:val="SDDSKtabell"/>
            </w:pPr>
            <w:r w:rsidRPr="007A329E">
              <w:t xml:space="preserve">Djurskyddsmyndighetens föreskrifter om odling av fisk </w:t>
            </w:r>
          </w:p>
        </w:tc>
        <w:tc>
          <w:tcPr>
            <w:tcW w:w="1890" w:type="dxa"/>
            <w:shd w:val="clear" w:color="auto" w:fill="E6E6E6"/>
          </w:tcPr>
          <w:p w:rsidR="0064025D" w:rsidRPr="007A329E" w:rsidRDefault="0064025D" w:rsidP="00EC5320">
            <w:pPr>
              <w:pStyle w:val="SDDSKtabell"/>
            </w:pPr>
            <w:r w:rsidRPr="007A329E">
              <w:t xml:space="preserve">DFS </w:t>
            </w:r>
            <w:hyperlink r:id="rId21" w:tgtFrame="_blank" w:tooltip="DFS 2006:8 (pdf, 38 kB, öppnas i nytt fönster)" w:history="1">
              <w:r w:rsidRPr="007A329E">
                <w:rPr>
                  <w:rStyle w:val="Hyperlnk"/>
                </w:rPr>
                <w:t>2006:8</w:t>
              </w:r>
              <w:r w:rsidR="00A01F77">
                <w:rPr>
                  <w:noProof/>
                  <w:color w:val="0000FF"/>
                  <w:u w:val="single"/>
                </w:rPr>
                <w:drawing>
                  <wp:inline distT="0" distB="0" distL="0" distR="0">
                    <wp:extent cx="95250" cy="95250"/>
                    <wp:effectExtent l="0" t="0" r="0" b="0"/>
                    <wp:docPr id="36" name="Bild 36"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L17 </w:t>
            </w:r>
          </w:p>
        </w:tc>
        <w:tc>
          <w:tcPr>
            <w:tcW w:w="7098" w:type="dxa"/>
            <w:shd w:val="clear" w:color="auto" w:fill="E6E6E6"/>
          </w:tcPr>
          <w:p w:rsidR="0064025D" w:rsidRPr="007A329E" w:rsidRDefault="0064025D" w:rsidP="00EC5320">
            <w:pPr>
              <w:pStyle w:val="SDDSKtabell"/>
            </w:pPr>
            <w:r w:rsidRPr="007A329E">
              <w:t xml:space="preserve">Jordbruksverket föreskrifter om träning och tävling med djur </w:t>
            </w:r>
          </w:p>
        </w:tc>
        <w:tc>
          <w:tcPr>
            <w:tcW w:w="1890" w:type="dxa"/>
            <w:shd w:val="clear" w:color="auto" w:fill="E6E6E6"/>
          </w:tcPr>
          <w:p w:rsidR="0064025D" w:rsidRPr="007A329E" w:rsidRDefault="0064025D" w:rsidP="00EC5320">
            <w:pPr>
              <w:pStyle w:val="SDDSKtabell"/>
            </w:pPr>
            <w:r w:rsidRPr="007A329E">
              <w:t xml:space="preserve">SJVFS </w:t>
            </w:r>
            <w:hyperlink r:id="rId22" w:tgtFrame="_blank" w:tooltip="SJVFS 2010:45 (pdf, 85 kB, öppnas i nytt fönster)" w:history="1">
              <w:r w:rsidRPr="007A329E">
                <w:rPr>
                  <w:rStyle w:val="Hyperlnk"/>
                </w:rPr>
                <w:t>2010:45</w:t>
              </w:r>
              <w:r w:rsidR="00A01F77">
                <w:rPr>
                  <w:noProof/>
                  <w:color w:val="0000FF"/>
                  <w:u w:val="single"/>
                </w:rPr>
                <w:drawing>
                  <wp:inline distT="0" distB="0" distL="0" distR="0">
                    <wp:extent cx="95250" cy="95250"/>
                    <wp:effectExtent l="0" t="0" r="0" b="0"/>
                    <wp:docPr id="38" name="Bild 38"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L22 </w:t>
            </w:r>
          </w:p>
        </w:tc>
        <w:tc>
          <w:tcPr>
            <w:tcW w:w="7098" w:type="dxa"/>
            <w:shd w:val="clear" w:color="auto" w:fill="FFFFFF"/>
          </w:tcPr>
          <w:p w:rsidR="0064025D" w:rsidRPr="007A329E" w:rsidRDefault="0064025D" w:rsidP="00EC5320">
            <w:pPr>
              <w:pStyle w:val="SDDSKtabell"/>
            </w:pPr>
            <w:r w:rsidRPr="007A329E">
              <w:t xml:space="preserve">Jordbruksverkets föreskrifter och allmänna råd om slakt och annan avlivning av djur. </w:t>
            </w:r>
          </w:p>
        </w:tc>
        <w:tc>
          <w:tcPr>
            <w:tcW w:w="1890" w:type="dxa"/>
            <w:shd w:val="clear" w:color="auto" w:fill="FFFFFF"/>
          </w:tcPr>
          <w:p w:rsidR="0064025D" w:rsidRPr="007A329E" w:rsidRDefault="0064025D" w:rsidP="00EC5320">
            <w:pPr>
              <w:pStyle w:val="SDDSKtabell"/>
            </w:pPr>
            <w:r w:rsidRPr="007A329E">
              <w:t xml:space="preserve">SJVFS </w:t>
            </w:r>
            <w:hyperlink r:id="rId23" w:tgtFrame="_blank" w:tooltip="SJVFS 2007:77 (pdf, 460 kB, öppnas i nytt fönster)" w:history="1">
              <w:r w:rsidRPr="007A329E">
                <w:rPr>
                  <w:rStyle w:val="Hyperlnk"/>
                </w:rPr>
                <w:t>2007:77</w:t>
              </w:r>
              <w:r w:rsidR="00A01F77">
                <w:rPr>
                  <w:noProof/>
                  <w:color w:val="0000FF"/>
                  <w:u w:val="single"/>
                </w:rPr>
                <w:drawing>
                  <wp:inline distT="0" distB="0" distL="0" distR="0">
                    <wp:extent cx="95250" cy="95250"/>
                    <wp:effectExtent l="0" t="0" r="0" b="0"/>
                    <wp:docPr id="40" name="Bild 40"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EU- förordning</w:t>
            </w:r>
          </w:p>
        </w:tc>
        <w:tc>
          <w:tcPr>
            <w:tcW w:w="7098" w:type="dxa"/>
            <w:shd w:val="clear" w:color="auto" w:fill="FFFFFF"/>
          </w:tcPr>
          <w:p w:rsidR="0064025D" w:rsidRPr="007A329E" w:rsidRDefault="0064025D" w:rsidP="00EC5320">
            <w:pPr>
              <w:pStyle w:val="SDDSKtabell"/>
            </w:pPr>
            <w:r w:rsidRPr="007A329E">
              <w:t>Rådets förordning om skydd av djur vid tidpunkten för avlivning</w:t>
            </w:r>
          </w:p>
        </w:tc>
        <w:tc>
          <w:tcPr>
            <w:tcW w:w="1890" w:type="dxa"/>
            <w:shd w:val="clear" w:color="auto" w:fill="FFFFFF"/>
          </w:tcPr>
          <w:p w:rsidR="0064025D" w:rsidRPr="007A329E" w:rsidRDefault="00B3110C" w:rsidP="00EC5320">
            <w:pPr>
              <w:pStyle w:val="SDDSKtabell"/>
            </w:pPr>
            <w:hyperlink r:id="rId24" w:history="1">
              <w:r w:rsidR="0064025D" w:rsidRPr="007A329E">
                <w:rPr>
                  <w:rStyle w:val="Hyperlnk"/>
                </w:rPr>
                <w:t>1099/2009</w:t>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L28 </w:t>
            </w:r>
          </w:p>
        </w:tc>
        <w:tc>
          <w:tcPr>
            <w:tcW w:w="7098" w:type="dxa"/>
            <w:shd w:val="clear" w:color="auto" w:fill="E6E6E6"/>
          </w:tcPr>
          <w:p w:rsidR="0064025D" w:rsidRPr="007A329E" w:rsidRDefault="0064025D" w:rsidP="00EC5320">
            <w:pPr>
              <w:pStyle w:val="SDDSKtabell"/>
            </w:pPr>
            <w:r w:rsidRPr="007A329E">
              <w:t xml:space="preserve">Centrala försöksdjursnämndens föreskrifter om den etiska prövningen av användningen av djur för vetenskapliga ändamål. </w:t>
            </w:r>
          </w:p>
        </w:tc>
        <w:tc>
          <w:tcPr>
            <w:tcW w:w="1890" w:type="dxa"/>
            <w:shd w:val="clear" w:color="auto" w:fill="E6E6E6"/>
          </w:tcPr>
          <w:p w:rsidR="0064025D" w:rsidRPr="007A329E" w:rsidRDefault="0064025D" w:rsidP="00EC5320">
            <w:pPr>
              <w:pStyle w:val="SDDSKtabell"/>
            </w:pPr>
            <w:r w:rsidRPr="007A329E">
              <w:t xml:space="preserve">LSFS </w:t>
            </w:r>
            <w:hyperlink r:id="rId25" w:tgtFrame="_blank" w:tooltip="LSFS 1988:45 (pdf, 220 kB, öppnas i nytt fönster)" w:history="1">
              <w:r w:rsidRPr="007A329E">
                <w:rPr>
                  <w:rStyle w:val="Hyperlnk"/>
                </w:rPr>
                <w:t>1988:45</w:t>
              </w:r>
              <w:r w:rsidR="00A01F77">
                <w:rPr>
                  <w:noProof/>
                  <w:color w:val="0000FF"/>
                  <w:u w:val="single"/>
                </w:rPr>
                <w:drawing>
                  <wp:inline distT="0" distB="0" distL="0" distR="0">
                    <wp:extent cx="95250" cy="95250"/>
                    <wp:effectExtent l="0" t="0" r="0" b="0"/>
                    <wp:docPr id="42" name="Bild 42"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L30 </w:t>
            </w:r>
          </w:p>
        </w:tc>
        <w:tc>
          <w:tcPr>
            <w:tcW w:w="7098" w:type="dxa"/>
            <w:shd w:val="clear" w:color="auto" w:fill="FFFFFF"/>
          </w:tcPr>
          <w:p w:rsidR="0064025D" w:rsidRPr="007A329E" w:rsidRDefault="0064025D" w:rsidP="00EC5320">
            <w:pPr>
              <w:pStyle w:val="SDDSKtabell"/>
            </w:pPr>
            <w:r w:rsidRPr="007A329E">
              <w:t xml:space="preserve">Djurskyddsmyndighetens föreskrifter om statistikföring vid djurförsök </w:t>
            </w:r>
          </w:p>
        </w:tc>
        <w:tc>
          <w:tcPr>
            <w:tcW w:w="1890" w:type="dxa"/>
            <w:shd w:val="clear" w:color="auto" w:fill="FFFFFF"/>
          </w:tcPr>
          <w:p w:rsidR="0064025D" w:rsidRPr="007A329E" w:rsidRDefault="0064025D" w:rsidP="00EC5320">
            <w:pPr>
              <w:pStyle w:val="SDDSKtabell"/>
            </w:pPr>
            <w:r w:rsidRPr="007A329E">
              <w:t xml:space="preserve">DFS </w:t>
            </w:r>
            <w:hyperlink r:id="rId26" w:tgtFrame="_blank" w:tooltip="DFS 2004:12 (pdf, 20 kB, öppnas i nytt fönster)" w:history="1">
              <w:r w:rsidRPr="007A329E">
                <w:rPr>
                  <w:rStyle w:val="Hyperlnk"/>
                </w:rPr>
                <w:t>2004:13</w:t>
              </w:r>
              <w:r w:rsidR="00A01F77">
                <w:rPr>
                  <w:noProof/>
                  <w:color w:val="0000FF"/>
                  <w:u w:val="single"/>
                </w:rPr>
                <w:drawing>
                  <wp:inline distT="0" distB="0" distL="0" distR="0">
                    <wp:extent cx="95250" cy="95250"/>
                    <wp:effectExtent l="0" t="0" r="0" b="0"/>
                    <wp:docPr id="44" name="Bild 44"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L32 </w:t>
            </w:r>
          </w:p>
        </w:tc>
        <w:tc>
          <w:tcPr>
            <w:tcW w:w="7098" w:type="dxa"/>
            <w:shd w:val="clear" w:color="auto" w:fill="E6E6E6"/>
          </w:tcPr>
          <w:p w:rsidR="0064025D" w:rsidRPr="007A329E" w:rsidRDefault="0064025D" w:rsidP="00EC5320">
            <w:pPr>
              <w:pStyle w:val="SDDSKtabell"/>
            </w:pPr>
            <w:r w:rsidRPr="007A329E">
              <w:t xml:space="preserve">Centrala försöksdjursnämndens kungörelse med föreskrifter och allmänna råd om utbildningskrav vid användning av djur för vetenskapliga ändamål m.m </w:t>
            </w:r>
          </w:p>
        </w:tc>
        <w:tc>
          <w:tcPr>
            <w:tcW w:w="1890" w:type="dxa"/>
            <w:shd w:val="clear" w:color="auto" w:fill="E6E6E6"/>
          </w:tcPr>
          <w:p w:rsidR="0064025D" w:rsidRPr="007A329E" w:rsidRDefault="0064025D" w:rsidP="00EC5320">
            <w:pPr>
              <w:pStyle w:val="SDDSKtabell"/>
            </w:pPr>
            <w:r w:rsidRPr="007A329E">
              <w:t xml:space="preserve">SJVFS </w:t>
            </w:r>
            <w:hyperlink r:id="rId27" w:tgtFrame="_blank" w:tooltip="SJVFS 1992:11 (pdf, 25 kB, öppnas i nytt fönster)" w:history="1">
              <w:r w:rsidRPr="007A329E">
                <w:rPr>
                  <w:rStyle w:val="Hyperlnk"/>
                </w:rPr>
                <w:t>1992:11</w:t>
              </w:r>
              <w:r w:rsidR="00A01F77">
                <w:rPr>
                  <w:noProof/>
                  <w:color w:val="0000FF"/>
                  <w:u w:val="single"/>
                </w:rPr>
                <w:drawing>
                  <wp:inline distT="0" distB="0" distL="0" distR="0">
                    <wp:extent cx="95250" cy="95250"/>
                    <wp:effectExtent l="0" t="0" r="0" b="0"/>
                    <wp:docPr id="46" name="Bild 46"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rHeight w:val="80"/>
          <w:tblCellSpacing w:w="15" w:type="dxa"/>
        </w:trPr>
        <w:tc>
          <w:tcPr>
            <w:tcW w:w="1287" w:type="dxa"/>
            <w:shd w:val="clear" w:color="auto" w:fill="FFFFFF"/>
          </w:tcPr>
          <w:p w:rsidR="0064025D" w:rsidRPr="007A329E" w:rsidRDefault="0064025D" w:rsidP="00EC5320">
            <w:pPr>
              <w:pStyle w:val="SDDSKtabell"/>
            </w:pPr>
            <w:r w:rsidRPr="007A329E">
              <w:t xml:space="preserve">D8/L41 </w:t>
            </w:r>
          </w:p>
        </w:tc>
        <w:tc>
          <w:tcPr>
            <w:tcW w:w="7098" w:type="dxa"/>
            <w:shd w:val="clear" w:color="auto" w:fill="FFFFFF"/>
          </w:tcPr>
          <w:p w:rsidR="0064025D" w:rsidRPr="007A329E" w:rsidRDefault="0064025D" w:rsidP="00EC5320">
            <w:pPr>
              <w:pStyle w:val="SDDSKtabell"/>
            </w:pPr>
            <w:r w:rsidRPr="007A329E">
              <w:t xml:space="preserve">Jordbruksverkets föreskrifter om operativa ingrepp samt skyldigheter för djurhållare och för personal inom djurens hälso- och sjukvård </w:t>
            </w:r>
          </w:p>
        </w:tc>
        <w:tc>
          <w:tcPr>
            <w:tcW w:w="1890" w:type="dxa"/>
            <w:shd w:val="clear" w:color="auto" w:fill="FFFFFF"/>
          </w:tcPr>
          <w:p w:rsidR="0064025D" w:rsidRPr="007A329E" w:rsidRDefault="0064025D" w:rsidP="00EC5320">
            <w:pPr>
              <w:pStyle w:val="SDDSKtabell"/>
            </w:pPr>
            <w:r w:rsidRPr="007A329E">
              <w:t xml:space="preserve">SJVFS </w:t>
            </w:r>
            <w:hyperlink r:id="rId28" w:tooltip="2009:85 Författningar med separata ändringar" w:history="1">
              <w:r w:rsidRPr="007A329E">
                <w:rPr>
                  <w:rStyle w:val="Hyperlnk"/>
                </w:rPr>
                <w:t>2009:85</w:t>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L50 </w:t>
            </w:r>
          </w:p>
        </w:tc>
        <w:tc>
          <w:tcPr>
            <w:tcW w:w="7098" w:type="dxa"/>
            <w:shd w:val="clear" w:color="auto" w:fill="E6E6E6"/>
          </w:tcPr>
          <w:p w:rsidR="0064025D" w:rsidRPr="007A329E" w:rsidRDefault="0064025D" w:rsidP="00EC5320">
            <w:pPr>
              <w:pStyle w:val="SDDSKtabell"/>
            </w:pPr>
            <w:r w:rsidRPr="007A329E">
              <w:t xml:space="preserve">Djurskyddsmyndighetens föreskrifter om uppfödning, förvaring, tillhandahållande och användning m.m. av försöksdjur </w:t>
            </w:r>
          </w:p>
        </w:tc>
        <w:tc>
          <w:tcPr>
            <w:tcW w:w="1890" w:type="dxa"/>
            <w:shd w:val="clear" w:color="auto" w:fill="E6E6E6"/>
          </w:tcPr>
          <w:p w:rsidR="0064025D" w:rsidRPr="007A329E" w:rsidRDefault="0064025D" w:rsidP="00EC5320">
            <w:pPr>
              <w:pStyle w:val="SDDSKtabell"/>
            </w:pPr>
            <w:r w:rsidRPr="007A329E">
              <w:t xml:space="preserve">DFS </w:t>
            </w:r>
            <w:hyperlink r:id="rId29" w:tgtFrame="_blank" w:tooltip="DFS 2004:15 (pdf, 35 kB, öppnas i nytt fönster)" w:history="1">
              <w:r w:rsidRPr="007A329E">
                <w:rPr>
                  <w:rStyle w:val="Hyperlnk"/>
                </w:rPr>
                <w:t>2004:15</w:t>
              </w:r>
              <w:r w:rsidR="00A01F77">
                <w:rPr>
                  <w:noProof/>
                  <w:color w:val="0000FF"/>
                  <w:u w:val="single"/>
                </w:rPr>
                <w:drawing>
                  <wp:inline distT="0" distB="0" distL="0" distR="0">
                    <wp:extent cx="95250" cy="95250"/>
                    <wp:effectExtent l="0" t="0" r="0" b="0"/>
                    <wp:docPr id="48" name="Bild 48"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L55 </w:t>
            </w:r>
          </w:p>
        </w:tc>
        <w:tc>
          <w:tcPr>
            <w:tcW w:w="7098" w:type="dxa"/>
            <w:shd w:val="clear" w:color="auto" w:fill="FFFFFF"/>
          </w:tcPr>
          <w:p w:rsidR="0064025D" w:rsidRPr="007A329E" w:rsidRDefault="0064025D" w:rsidP="00EC5320">
            <w:pPr>
              <w:pStyle w:val="SDDSKtabell"/>
            </w:pPr>
            <w:r w:rsidRPr="007A329E">
              <w:t xml:space="preserve">Djurskyddsmyndighetens föreskrifter och allmänna råd om djurförsök m.m. </w:t>
            </w:r>
          </w:p>
        </w:tc>
        <w:tc>
          <w:tcPr>
            <w:tcW w:w="1890" w:type="dxa"/>
            <w:shd w:val="clear" w:color="auto" w:fill="FFFFFF"/>
          </w:tcPr>
          <w:p w:rsidR="0064025D" w:rsidRPr="007A329E" w:rsidRDefault="0064025D" w:rsidP="00EC5320">
            <w:pPr>
              <w:pStyle w:val="SDDSKtabell"/>
            </w:pPr>
            <w:r w:rsidRPr="007A329E">
              <w:t xml:space="preserve">DFS </w:t>
            </w:r>
            <w:hyperlink r:id="rId30" w:tgtFrame="_blank" w:tooltip="DFS 2004:4 (pdf, 49 kB, öppnas i nytt fönster)" w:history="1">
              <w:r w:rsidRPr="007A329E">
                <w:rPr>
                  <w:rStyle w:val="Hyperlnk"/>
                </w:rPr>
                <w:t>2004:4</w:t>
              </w:r>
              <w:r w:rsidR="00A01F77">
                <w:rPr>
                  <w:noProof/>
                  <w:color w:val="0000FF"/>
                  <w:u w:val="single"/>
                </w:rPr>
                <w:drawing>
                  <wp:inline distT="0" distB="0" distL="0" distR="0">
                    <wp:extent cx="95250" cy="95250"/>
                    <wp:effectExtent l="0" t="0" r="0" b="0"/>
                    <wp:docPr id="50" name="Bild 50"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L80 </w:t>
            </w:r>
          </w:p>
        </w:tc>
        <w:tc>
          <w:tcPr>
            <w:tcW w:w="7098" w:type="dxa"/>
            <w:shd w:val="clear" w:color="auto" w:fill="E6E6E6"/>
          </w:tcPr>
          <w:p w:rsidR="0064025D" w:rsidRPr="007A329E" w:rsidRDefault="0064025D" w:rsidP="00EC5320">
            <w:pPr>
              <w:pStyle w:val="SDDSKtabell"/>
            </w:pPr>
            <w:r w:rsidRPr="007A329E">
              <w:t xml:space="preserve">Djurskyddsmyndighetens föreskrifter och allmänna råd om villkor för hållande, uppfödning och försäljning m.m. av djur avsedda för sällskap och hobby. </w:t>
            </w:r>
          </w:p>
        </w:tc>
        <w:tc>
          <w:tcPr>
            <w:tcW w:w="1890" w:type="dxa"/>
            <w:shd w:val="clear" w:color="auto" w:fill="E6E6E6"/>
          </w:tcPr>
          <w:p w:rsidR="0064025D" w:rsidRPr="007A329E" w:rsidRDefault="0064025D" w:rsidP="00EC5320">
            <w:pPr>
              <w:pStyle w:val="SDDSKtabell"/>
            </w:pPr>
            <w:r w:rsidRPr="007A329E">
              <w:t xml:space="preserve">DFS </w:t>
            </w:r>
            <w:hyperlink r:id="rId31" w:tgtFrame="_blank" w:tooltip="DFS 2004:16 (pdf, 210 kB, öppnas i nytt fönster)" w:history="1">
              <w:r w:rsidRPr="007A329E">
                <w:rPr>
                  <w:rStyle w:val="Hyperlnk"/>
                </w:rPr>
                <w:t>2004:16</w:t>
              </w:r>
              <w:r w:rsidR="00A01F77">
                <w:rPr>
                  <w:noProof/>
                  <w:color w:val="0000FF"/>
                  <w:u w:val="single"/>
                </w:rPr>
                <w:drawing>
                  <wp:inline distT="0" distB="0" distL="0" distR="0">
                    <wp:extent cx="95250" cy="95250"/>
                    <wp:effectExtent l="0" t="0" r="0" b="0"/>
                    <wp:docPr id="52" name="Bild 52"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L100 </w:t>
            </w:r>
          </w:p>
        </w:tc>
        <w:tc>
          <w:tcPr>
            <w:tcW w:w="7098" w:type="dxa"/>
            <w:shd w:val="clear" w:color="auto" w:fill="E6E6E6"/>
          </w:tcPr>
          <w:p w:rsidR="0064025D" w:rsidRPr="007A329E" w:rsidRDefault="0064025D" w:rsidP="00EC5320">
            <w:pPr>
              <w:pStyle w:val="SDDSKtabell"/>
            </w:pPr>
            <w:r w:rsidRPr="007A329E">
              <w:t xml:space="preserve">Föreskrifter och allmänna råd om djurhållning inom lantbruket m.m. </w:t>
            </w:r>
          </w:p>
        </w:tc>
        <w:tc>
          <w:tcPr>
            <w:tcW w:w="1890" w:type="dxa"/>
            <w:shd w:val="clear" w:color="auto" w:fill="E6E6E6"/>
          </w:tcPr>
          <w:p w:rsidR="0064025D" w:rsidRPr="007A329E" w:rsidRDefault="0064025D" w:rsidP="00EC5320">
            <w:pPr>
              <w:pStyle w:val="SDDSKtabell"/>
            </w:pPr>
            <w:r w:rsidRPr="007A329E">
              <w:t xml:space="preserve">SJVFS </w:t>
            </w:r>
            <w:hyperlink r:id="rId32" w:tooltip="Författningar 1993-2011 med separata ändringsföreskrifter" w:history="1">
              <w:r w:rsidRPr="007A329E">
                <w:rPr>
                  <w:rStyle w:val="Hyperlnk"/>
                </w:rPr>
                <w:t>2010:15</w:t>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L101 </w:t>
            </w:r>
          </w:p>
        </w:tc>
        <w:tc>
          <w:tcPr>
            <w:tcW w:w="7098" w:type="dxa"/>
            <w:shd w:val="clear" w:color="auto" w:fill="FFFFFF"/>
          </w:tcPr>
          <w:p w:rsidR="0064025D" w:rsidRPr="007A329E" w:rsidRDefault="0064025D" w:rsidP="00EC5320">
            <w:pPr>
              <w:pStyle w:val="SDDSKtabell"/>
            </w:pPr>
            <w:r w:rsidRPr="007A329E">
              <w:t xml:space="preserve">Djurskyddsmyndighetens föreskrifter och allmänna råd om hästhållning. </w:t>
            </w:r>
          </w:p>
        </w:tc>
        <w:tc>
          <w:tcPr>
            <w:tcW w:w="1890" w:type="dxa"/>
            <w:shd w:val="clear" w:color="auto" w:fill="FFFFFF"/>
          </w:tcPr>
          <w:p w:rsidR="0064025D" w:rsidRPr="007A329E" w:rsidRDefault="0064025D" w:rsidP="00EC5320">
            <w:pPr>
              <w:pStyle w:val="SDDSKtabell"/>
            </w:pPr>
            <w:r w:rsidRPr="007A329E">
              <w:t xml:space="preserve">DFS </w:t>
            </w:r>
            <w:hyperlink r:id="rId33" w:tgtFrame="_blank" w:tooltip="DFS 2007:6 (pdf, 55 kB, öppnas i nytt fönster)" w:history="1">
              <w:r w:rsidRPr="007A329E">
                <w:rPr>
                  <w:rStyle w:val="Hyperlnk"/>
                </w:rPr>
                <w:t>2007:6</w:t>
              </w:r>
              <w:r w:rsidR="00A01F77">
                <w:rPr>
                  <w:noProof/>
                  <w:color w:val="0000FF"/>
                  <w:u w:val="single"/>
                </w:rPr>
                <w:drawing>
                  <wp:inline distT="0" distB="0" distL="0" distR="0">
                    <wp:extent cx="95250" cy="95250"/>
                    <wp:effectExtent l="0" t="0" r="0" b="0"/>
                    <wp:docPr id="54" name="Bild 54"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L102 </w:t>
            </w:r>
          </w:p>
        </w:tc>
        <w:tc>
          <w:tcPr>
            <w:tcW w:w="7098" w:type="dxa"/>
            <w:shd w:val="clear" w:color="auto" w:fill="E6E6E6"/>
          </w:tcPr>
          <w:p w:rsidR="0064025D" w:rsidRPr="007A329E" w:rsidRDefault="0064025D" w:rsidP="00EC5320">
            <w:pPr>
              <w:pStyle w:val="SDDSKtabell"/>
            </w:pPr>
            <w:r w:rsidRPr="007A329E">
              <w:t xml:space="preserve">Jordbruksverkets föreskrifter och allmänna råd om hållande av hund och katt </w:t>
            </w:r>
          </w:p>
        </w:tc>
        <w:tc>
          <w:tcPr>
            <w:tcW w:w="1890" w:type="dxa"/>
            <w:shd w:val="clear" w:color="auto" w:fill="E6E6E6"/>
          </w:tcPr>
          <w:p w:rsidR="0064025D" w:rsidRPr="007A329E" w:rsidRDefault="0064025D" w:rsidP="00EC5320">
            <w:pPr>
              <w:pStyle w:val="SDDSKtabell"/>
            </w:pPr>
            <w:r w:rsidRPr="007A329E">
              <w:t xml:space="preserve">SJVFS </w:t>
            </w:r>
            <w:hyperlink r:id="rId34" w:tgtFrame="_blank" w:tooltip="SJVFS 2008:5 (pdf, 120 kB, öppnas i nytt fönster)" w:history="1">
              <w:r w:rsidRPr="007A329E">
                <w:rPr>
                  <w:rStyle w:val="Hyperlnk"/>
                </w:rPr>
                <w:t>2008:5</w:t>
              </w:r>
              <w:r w:rsidR="00A01F77">
                <w:rPr>
                  <w:noProof/>
                  <w:color w:val="0000FF"/>
                  <w:u w:val="single"/>
                </w:rPr>
                <w:drawing>
                  <wp:inline distT="0" distB="0" distL="0" distR="0">
                    <wp:extent cx="95250" cy="95250"/>
                    <wp:effectExtent l="0" t="0" r="0" b="0"/>
                    <wp:docPr id="56" name="Bild 56"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L105 </w:t>
            </w:r>
          </w:p>
        </w:tc>
        <w:tc>
          <w:tcPr>
            <w:tcW w:w="7098" w:type="dxa"/>
            <w:shd w:val="clear" w:color="auto" w:fill="FFFFFF"/>
          </w:tcPr>
          <w:p w:rsidR="0064025D" w:rsidRPr="007A329E" w:rsidRDefault="0064025D" w:rsidP="00EC5320">
            <w:pPr>
              <w:pStyle w:val="SDDSKtabell"/>
            </w:pPr>
            <w:r w:rsidRPr="007A329E">
              <w:t xml:space="preserve">Djurskyddsmyndighetens föreskrifter om djur i undervisning </w:t>
            </w:r>
          </w:p>
        </w:tc>
        <w:tc>
          <w:tcPr>
            <w:tcW w:w="1890" w:type="dxa"/>
            <w:shd w:val="clear" w:color="auto" w:fill="FFFFFF"/>
          </w:tcPr>
          <w:p w:rsidR="0064025D" w:rsidRPr="007A329E" w:rsidRDefault="0064025D" w:rsidP="00EC5320">
            <w:pPr>
              <w:pStyle w:val="SDDSKtabell"/>
            </w:pPr>
            <w:r w:rsidRPr="007A329E">
              <w:t xml:space="preserve">DFS </w:t>
            </w:r>
            <w:hyperlink r:id="rId35" w:tgtFrame="_blank" w:tooltip="DFS 2006:6 (pdf, 27 kB, öppnas i nytt fönster)" w:history="1">
              <w:r w:rsidRPr="007A329E">
                <w:rPr>
                  <w:rStyle w:val="Hyperlnk"/>
                </w:rPr>
                <w:t>2006:6</w:t>
              </w:r>
              <w:r w:rsidR="00A01F77">
                <w:rPr>
                  <w:noProof/>
                  <w:color w:val="0000FF"/>
                  <w:u w:val="single"/>
                </w:rPr>
                <w:drawing>
                  <wp:inline distT="0" distB="0" distL="0" distR="0">
                    <wp:extent cx="95250" cy="95250"/>
                    <wp:effectExtent l="0" t="0" r="0" b="0"/>
                    <wp:docPr id="58" name="Bild 58"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L108 </w:t>
            </w:r>
          </w:p>
        </w:tc>
        <w:tc>
          <w:tcPr>
            <w:tcW w:w="7098" w:type="dxa"/>
            <w:shd w:val="clear" w:color="auto" w:fill="E6E6E6"/>
          </w:tcPr>
          <w:p w:rsidR="0064025D" w:rsidRPr="007A329E" w:rsidRDefault="0064025D" w:rsidP="00EC5320">
            <w:pPr>
              <w:pStyle w:val="SDDSKtabell"/>
            </w:pPr>
            <w:r w:rsidRPr="007A329E">
              <w:t xml:space="preserve">Jordbruksverkets föreskrifter om djurhållning i djurparker m.m. </w:t>
            </w:r>
          </w:p>
        </w:tc>
        <w:tc>
          <w:tcPr>
            <w:tcW w:w="1890" w:type="dxa"/>
            <w:shd w:val="clear" w:color="auto" w:fill="E6E6E6"/>
          </w:tcPr>
          <w:p w:rsidR="0064025D" w:rsidRPr="007A329E" w:rsidRDefault="0064025D" w:rsidP="00EC5320">
            <w:pPr>
              <w:pStyle w:val="SDDSKtabell"/>
            </w:pPr>
            <w:r w:rsidRPr="007A329E">
              <w:t xml:space="preserve">SJVFS </w:t>
            </w:r>
            <w:hyperlink r:id="rId36" w:tgtFrame="_blank" w:tooltip="SJVFS 2009:92 (pdf, 370 kB, öppnas i nytt fönster)" w:history="1">
              <w:r w:rsidRPr="007A329E">
                <w:rPr>
                  <w:rStyle w:val="Hyperlnk"/>
                </w:rPr>
                <w:t>2009:92</w:t>
              </w:r>
              <w:r w:rsidR="00A01F77">
                <w:rPr>
                  <w:noProof/>
                  <w:color w:val="0000FF"/>
                  <w:u w:val="single"/>
                </w:rPr>
                <w:drawing>
                  <wp:inline distT="0" distB="0" distL="0" distR="0">
                    <wp:extent cx="95250" cy="95250"/>
                    <wp:effectExtent l="0" t="0" r="0" b="0"/>
                    <wp:docPr id="60" name="Bild 60"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L110 </w:t>
            </w:r>
          </w:p>
        </w:tc>
        <w:tc>
          <w:tcPr>
            <w:tcW w:w="7098" w:type="dxa"/>
            <w:shd w:val="clear" w:color="auto" w:fill="FFFFFF"/>
          </w:tcPr>
          <w:p w:rsidR="0064025D" w:rsidRPr="007A329E" w:rsidRDefault="0064025D" w:rsidP="00EC5320">
            <w:pPr>
              <w:pStyle w:val="SDDSKtabell"/>
            </w:pPr>
            <w:r w:rsidRPr="007A329E">
              <w:t xml:space="preserve">Djurskyddsmyndighetens föreskrifter om hållande av dovhjort och kronhjort i vilthägn </w:t>
            </w:r>
          </w:p>
        </w:tc>
        <w:tc>
          <w:tcPr>
            <w:tcW w:w="1890" w:type="dxa"/>
            <w:shd w:val="clear" w:color="auto" w:fill="FFFFFF"/>
          </w:tcPr>
          <w:p w:rsidR="0064025D" w:rsidRPr="007A329E" w:rsidRDefault="0064025D" w:rsidP="00EC5320">
            <w:pPr>
              <w:pStyle w:val="SDDSKtabell"/>
            </w:pPr>
            <w:r w:rsidRPr="007A329E">
              <w:t xml:space="preserve">DFS </w:t>
            </w:r>
            <w:hyperlink r:id="rId37" w:tgtFrame="_blank" w:tooltip="DFS 2004:23 (pdf, 23 kB, öppnas i nytt fönster)" w:history="1">
              <w:r w:rsidRPr="007A329E">
                <w:rPr>
                  <w:rStyle w:val="Hyperlnk"/>
                </w:rPr>
                <w:t>2004:23</w:t>
              </w:r>
              <w:r w:rsidR="00A01F77">
                <w:rPr>
                  <w:noProof/>
                  <w:color w:val="0000FF"/>
                  <w:u w:val="single"/>
                </w:rPr>
                <w:drawing>
                  <wp:inline distT="0" distB="0" distL="0" distR="0">
                    <wp:extent cx="95250" cy="95250"/>
                    <wp:effectExtent l="0" t="0" r="0" b="0"/>
                    <wp:docPr id="62" name="Bild 62"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L115 </w:t>
            </w:r>
          </w:p>
        </w:tc>
        <w:tc>
          <w:tcPr>
            <w:tcW w:w="7098" w:type="dxa"/>
            <w:shd w:val="clear" w:color="auto" w:fill="E6E6E6"/>
          </w:tcPr>
          <w:p w:rsidR="0064025D" w:rsidRPr="007A329E" w:rsidRDefault="0064025D" w:rsidP="00EC5320">
            <w:pPr>
              <w:pStyle w:val="SDDSKtabell"/>
            </w:pPr>
            <w:r w:rsidRPr="007A329E">
              <w:t xml:space="preserve">Djurskyddsmyndighetens föreskrifter om avelsarbete. </w:t>
            </w:r>
          </w:p>
        </w:tc>
        <w:tc>
          <w:tcPr>
            <w:tcW w:w="1890" w:type="dxa"/>
            <w:shd w:val="clear" w:color="auto" w:fill="E6E6E6"/>
          </w:tcPr>
          <w:p w:rsidR="0064025D" w:rsidRPr="007A329E" w:rsidRDefault="0064025D" w:rsidP="00EC5320">
            <w:pPr>
              <w:pStyle w:val="SDDSKtabell"/>
            </w:pPr>
            <w:r w:rsidRPr="007A329E">
              <w:t xml:space="preserve">DFS </w:t>
            </w:r>
            <w:hyperlink r:id="rId38" w:tgtFrame="_blank" w:tooltip="DFS 2002:22 (pdf, 85 kB, öppnas i nytt fönster)" w:history="1">
              <w:r w:rsidRPr="007A329E">
                <w:rPr>
                  <w:rStyle w:val="Hyperlnk"/>
                </w:rPr>
                <w:t>2004:22</w:t>
              </w:r>
              <w:r w:rsidR="00A01F77">
                <w:rPr>
                  <w:noProof/>
                  <w:color w:val="0000FF"/>
                  <w:u w:val="single"/>
                </w:rPr>
                <w:drawing>
                  <wp:inline distT="0" distB="0" distL="0" distR="0">
                    <wp:extent cx="95250" cy="95250"/>
                    <wp:effectExtent l="0" t="0" r="0" b="0"/>
                    <wp:docPr id="64" name="Bild 64"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L116 </w:t>
            </w:r>
          </w:p>
        </w:tc>
        <w:tc>
          <w:tcPr>
            <w:tcW w:w="7098" w:type="dxa"/>
            <w:shd w:val="clear" w:color="auto" w:fill="FFFFFF"/>
          </w:tcPr>
          <w:p w:rsidR="0064025D" w:rsidRPr="007A329E" w:rsidRDefault="0064025D" w:rsidP="00EC5320">
            <w:pPr>
              <w:pStyle w:val="SDDSKtabell"/>
            </w:pPr>
            <w:r w:rsidRPr="007A329E">
              <w:t xml:space="preserve">Djurskyddsmyndighetens föreskrifter och allmänna råd om cirkusdjur </w:t>
            </w:r>
          </w:p>
        </w:tc>
        <w:tc>
          <w:tcPr>
            <w:tcW w:w="1890" w:type="dxa"/>
            <w:shd w:val="clear" w:color="auto" w:fill="FFFFFF"/>
          </w:tcPr>
          <w:p w:rsidR="0064025D" w:rsidRPr="007A329E" w:rsidRDefault="0064025D" w:rsidP="00EC5320">
            <w:pPr>
              <w:pStyle w:val="SDDSKtabell"/>
            </w:pPr>
            <w:r w:rsidRPr="007A329E">
              <w:t xml:space="preserve">DFS </w:t>
            </w:r>
            <w:hyperlink r:id="rId39" w:tgtFrame="_blank" w:tooltip="DFS 2007:3 (pdf, 37 kB, öppnas i nytt fönster)" w:history="1">
              <w:r w:rsidRPr="007A329E">
                <w:rPr>
                  <w:rStyle w:val="Hyperlnk"/>
                </w:rPr>
                <w:t>2007:3</w:t>
              </w:r>
              <w:r w:rsidR="00A01F77">
                <w:rPr>
                  <w:noProof/>
                  <w:color w:val="0000FF"/>
                  <w:u w:val="single"/>
                </w:rPr>
                <w:drawing>
                  <wp:inline distT="0" distB="0" distL="0" distR="0">
                    <wp:extent cx="95250" cy="95250"/>
                    <wp:effectExtent l="0" t="0" r="0" b="0"/>
                    <wp:docPr id="66" name="Bild 66"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FFFFFF"/>
          </w:tcPr>
          <w:p w:rsidR="0064025D" w:rsidRPr="007A329E" w:rsidRDefault="0064025D" w:rsidP="00EC5320">
            <w:pPr>
              <w:pStyle w:val="SDDSKtabell"/>
            </w:pPr>
            <w:r w:rsidRPr="007A329E">
              <w:t xml:space="preserve">L118 </w:t>
            </w:r>
          </w:p>
        </w:tc>
        <w:tc>
          <w:tcPr>
            <w:tcW w:w="7098" w:type="dxa"/>
            <w:shd w:val="clear" w:color="auto" w:fill="FFFFFF"/>
          </w:tcPr>
          <w:p w:rsidR="0064025D" w:rsidRPr="007A329E" w:rsidRDefault="0064025D" w:rsidP="00EC5320">
            <w:pPr>
              <w:pStyle w:val="SDDSKtabell"/>
            </w:pPr>
            <w:r w:rsidRPr="007A329E">
              <w:t xml:space="preserve">Djurskyddsmyndighetens föreskrifter om användning av djur vid film, video- eller televisionsinspelning och föreställning eller annan förevisning som anordnas för allmänheten </w:t>
            </w:r>
          </w:p>
        </w:tc>
        <w:tc>
          <w:tcPr>
            <w:tcW w:w="1890" w:type="dxa"/>
            <w:shd w:val="clear" w:color="auto" w:fill="FFFFFF"/>
          </w:tcPr>
          <w:p w:rsidR="0064025D" w:rsidRPr="007A329E" w:rsidRDefault="0064025D" w:rsidP="00EC5320">
            <w:pPr>
              <w:pStyle w:val="SDDSKtabell"/>
            </w:pPr>
            <w:r w:rsidRPr="007A329E">
              <w:t xml:space="preserve">DFS </w:t>
            </w:r>
            <w:hyperlink r:id="rId40" w:tgtFrame="_blank" w:tooltip="DFS 2004:21 (pdf, 26 kB, öppnas i nytt fönster)" w:history="1">
              <w:r w:rsidRPr="007A329E">
                <w:rPr>
                  <w:rStyle w:val="Hyperlnk"/>
                </w:rPr>
                <w:t>2004:21</w:t>
              </w:r>
              <w:r w:rsidR="00A01F77">
                <w:rPr>
                  <w:noProof/>
                  <w:color w:val="0000FF"/>
                  <w:u w:val="single"/>
                </w:rPr>
                <w:drawing>
                  <wp:inline distT="0" distB="0" distL="0" distR="0">
                    <wp:extent cx="95250" cy="95250"/>
                    <wp:effectExtent l="0" t="0" r="0" b="0"/>
                    <wp:docPr id="68" name="Bild 68"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 xml:space="preserve">L120 </w:t>
            </w:r>
          </w:p>
          <w:p w:rsidR="0064025D" w:rsidRPr="007A329E" w:rsidRDefault="0064025D" w:rsidP="00EC5320">
            <w:pPr>
              <w:pStyle w:val="SDDSKtabell"/>
            </w:pPr>
          </w:p>
          <w:p w:rsidR="0064025D" w:rsidRPr="007A329E" w:rsidRDefault="0064025D" w:rsidP="00EC5320">
            <w:pPr>
              <w:pStyle w:val="SDDSKtabell"/>
            </w:pPr>
          </w:p>
        </w:tc>
        <w:tc>
          <w:tcPr>
            <w:tcW w:w="7098" w:type="dxa"/>
            <w:shd w:val="clear" w:color="auto" w:fill="E6E6E6"/>
          </w:tcPr>
          <w:p w:rsidR="0064025D" w:rsidRPr="007A329E" w:rsidRDefault="0064025D" w:rsidP="00EC5320">
            <w:pPr>
              <w:pStyle w:val="SDDSKtabell"/>
            </w:pPr>
            <w:r w:rsidRPr="007A329E">
              <w:t xml:space="preserve">Djurskyddsmyndighetens föreskrifter om kravet på tillstånd enligt 16 § djurskyddslagen (1988:534) för hållande m.m. av häst, hund, katt och övriga sällskapsdjur </w:t>
            </w:r>
          </w:p>
        </w:tc>
        <w:tc>
          <w:tcPr>
            <w:tcW w:w="1890" w:type="dxa"/>
            <w:shd w:val="clear" w:color="auto" w:fill="E6E6E6"/>
          </w:tcPr>
          <w:p w:rsidR="0064025D" w:rsidRPr="007A329E" w:rsidRDefault="0064025D" w:rsidP="00EC5320">
            <w:pPr>
              <w:pStyle w:val="SDDSKtabell"/>
            </w:pPr>
            <w:r w:rsidRPr="007A329E">
              <w:t xml:space="preserve">DFS </w:t>
            </w:r>
            <w:hyperlink r:id="rId41" w:tgtFrame="_blank" w:tooltip="DFS 2004:5 (pdf, 23 kB, öppnas i nytt fönster)" w:history="1">
              <w:r w:rsidRPr="007A329E">
                <w:rPr>
                  <w:rStyle w:val="Hyperlnk"/>
                </w:rPr>
                <w:t>2004:5</w:t>
              </w:r>
              <w:r w:rsidR="00A01F77">
                <w:rPr>
                  <w:noProof/>
                  <w:color w:val="0000FF"/>
                  <w:u w:val="single"/>
                </w:rPr>
                <w:drawing>
                  <wp:inline distT="0" distB="0" distL="0" distR="0">
                    <wp:extent cx="95250" cy="95250"/>
                    <wp:effectExtent l="0" t="0" r="0" b="0"/>
                    <wp:docPr id="70" name="Bild 70" descr="http://www.jordbruksverket.se/sitevision/util/images/mime/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jordbruksverket.se/sitevision/util/images/mime/pdf.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r w:rsidRPr="007A329E">
              <w:t>D9</w:t>
            </w:r>
          </w:p>
        </w:tc>
        <w:tc>
          <w:tcPr>
            <w:tcW w:w="7098" w:type="dxa"/>
            <w:shd w:val="clear" w:color="auto" w:fill="E6E6E6"/>
          </w:tcPr>
          <w:p w:rsidR="0064025D" w:rsidRPr="007A329E" w:rsidRDefault="0064025D" w:rsidP="00EC5320">
            <w:pPr>
              <w:pStyle w:val="SDDSKtabell"/>
            </w:pPr>
            <w:r w:rsidRPr="007A329E">
              <w:t>Om läkemedel och läkemedelsanvändning</w:t>
            </w:r>
          </w:p>
        </w:tc>
        <w:tc>
          <w:tcPr>
            <w:tcW w:w="1890" w:type="dxa"/>
            <w:shd w:val="clear" w:color="auto" w:fill="E6E6E6"/>
          </w:tcPr>
          <w:p w:rsidR="0064025D" w:rsidRPr="007A329E" w:rsidRDefault="0064025D" w:rsidP="00EC5320">
            <w:pPr>
              <w:pStyle w:val="SDDSKtabell"/>
            </w:pPr>
            <w:r w:rsidRPr="007A329E">
              <w:t>SJVFS 2009:84</w:t>
            </w:r>
          </w:p>
        </w:tc>
      </w:tr>
      <w:tr w:rsidR="0064025D" w:rsidRPr="007A329E" w:rsidTr="00EC5320">
        <w:trPr>
          <w:tblCellSpacing w:w="15" w:type="dxa"/>
        </w:trPr>
        <w:tc>
          <w:tcPr>
            <w:tcW w:w="1287" w:type="dxa"/>
            <w:shd w:val="clear" w:color="auto" w:fill="E6E6E6"/>
          </w:tcPr>
          <w:p w:rsidR="0064025D" w:rsidRPr="007A329E" w:rsidRDefault="0064025D" w:rsidP="00EC5320">
            <w:pPr>
              <w:pStyle w:val="SDDSKtabell"/>
            </w:pPr>
          </w:p>
        </w:tc>
        <w:tc>
          <w:tcPr>
            <w:tcW w:w="7098" w:type="dxa"/>
            <w:shd w:val="clear" w:color="auto" w:fill="E6E6E6"/>
          </w:tcPr>
          <w:p w:rsidR="0064025D" w:rsidRPr="007A329E" w:rsidRDefault="0064025D" w:rsidP="00EC5320">
            <w:pPr>
              <w:pStyle w:val="SDDSKtabell"/>
            </w:pPr>
            <w:r>
              <w:t>Artskyddsförordning</w:t>
            </w:r>
          </w:p>
        </w:tc>
        <w:tc>
          <w:tcPr>
            <w:tcW w:w="1890" w:type="dxa"/>
            <w:shd w:val="clear" w:color="auto" w:fill="E6E6E6"/>
          </w:tcPr>
          <w:p w:rsidR="0064025D" w:rsidRPr="007A329E" w:rsidRDefault="0064025D" w:rsidP="00EC5320">
            <w:pPr>
              <w:pStyle w:val="SDDSKtabell"/>
            </w:pPr>
            <w:r>
              <w:t>SFS 2007:845</w:t>
            </w:r>
          </w:p>
        </w:tc>
      </w:tr>
    </w:tbl>
    <w:p w:rsidR="0064025D" w:rsidRPr="0059069E" w:rsidRDefault="0064025D" w:rsidP="00EC5320"/>
    <w:sectPr w:rsidR="0064025D" w:rsidRPr="0059069E" w:rsidSect="00B144B7">
      <w:headerReference w:type="default" r:id="rId42"/>
      <w:headerReference w:type="first" r:id="rId43"/>
      <w:footerReference w:type="first" r:id="rId44"/>
      <w:pgSz w:w="11906" w:h="16838" w:code="9"/>
      <w:pgMar w:top="1064" w:right="1985" w:bottom="1474" w:left="1985"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0C" w:rsidRDefault="00B3110C">
      <w:r>
        <w:separator/>
      </w:r>
    </w:p>
  </w:endnote>
  <w:endnote w:type="continuationSeparator" w:id="0">
    <w:p w:rsidR="00B3110C" w:rsidRDefault="00B3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68" w:type="dxa"/>
      <w:tblLayout w:type="fixed"/>
      <w:tblCellMar>
        <w:left w:w="0" w:type="dxa"/>
        <w:right w:w="0" w:type="dxa"/>
      </w:tblCellMar>
      <w:tblLook w:val="0000" w:firstRow="0" w:lastRow="0" w:firstColumn="0" w:lastColumn="0" w:noHBand="0" w:noVBand="0"/>
    </w:tblPr>
    <w:tblGrid>
      <w:gridCol w:w="3067"/>
      <w:gridCol w:w="2342"/>
      <w:gridCol w:w="1979"/>
      <w:gridCol w:w="3079"/>
    </w:tblGrid>
    <w:tr w:rsidR="00CE2349" w:rsidTr="009567DF">
      <w:tc>
        <w:tcPr>
          <w:tcW w:w="3067" w:type="dxa"/>
          <w:tcBorders>
            <w:top w:val="single" w:sz="4" w:space="0" w:color="auto"/>
            <w:left w:val="nil"/>
            <w:bottom w:val="nil"/>
            <w:right w:val="nil"/>
          </w:tcBorders>
        </w:tcPr>
        <w:p w:rsidR="00CE2349" w:rsidRDefault="00CE2349">
          <w:pPr>
            <w:pStyle w:val="zAdressSidfotLedtext"/>
            <w:spacing w:before="80"/>
          </w:pPr>
          <w:r>
            <w:t>Postadress</w:t>
          </w:r>
        </w:p>
      </w:tc>
      <w:tc>
        <w:tcPr>
          <w:tcW w:w="2342" w:type="dxa"/>
          <w:tcBorders>
            <w:top w:val="single" w:sz="4" w:space="0" w:color="auto"/>
            <w:left w:val="nil"/>
            <w:bottom w:val="nil"/>
            <w:right w:val="nil"/>
          </w:tcBorders>
        </w:tcPr>
        <w:p w:rsidR="00CE2349" w:rsidRDefault="00CE2349">
          <w:pPr>
            <w:pStyle w:val="zAdressSidfotLedtext"/>
            <w:spacing w:before="80"/>
          </w:pPr>
          <w:r>
            <w:t>Besöksadress</w:t>
          </w:r>
        </w:p>
      </w:tc>
      <w:tc>
        <w:tcPr>
          <w:tcW w:w="1979" w:type="dxa"/>
          <w:tcBorders>
            <w:top w:val="single" w:sz="4" w:space="0" w:color="auto"/>
            <w:left w:val="nil"/>
            <w:bottom w:val="nil"/>
            <w:right w:val="nil"/>
          </w:tcBorders>
        </w:tcPr>
        <w:p w:rsidR="00CE2349" w:rsidRDefault="00CE2349">
          <w:pPr>
            <w:pStyle w:val="zAdressSidfotLedtext"/>
            <w:spacing w:before="80"/>
          </w:pPr>
          <w:r>
            <w:t>Telefon</w:t>
          </w:r>
        </w:p>
      </w:tc>
      <w:tc>
        <w:tcPr>
          <w:tcW w:w="3079" w:type="dxa"/>
          <w:tcBorders>
            <w:top w:val="single" w:sz="4" w:space="0" w:color="auto"/>
            <w:left w:val="nil"/>
            <w:bottom w:val="nil"/>
            <w:right w:val="nil"/>
          </w:tcBorders>
        </w:tcPr>
        <w:p w:rsidR="00CE2349" w:rsidRDefault="00CE2349">
          <w:pPr>
            <w:pStyle w:val="zAdressSidfotLedtext"/>
            <w:spacing w:before="80"/>
            <w:rPr>
              <w:lang w:val="de-DE"/>
            </w:rPr>
          </w:pPr>
          <w:r>
            <w:rPr>
              <w:lang w:val="de-DE"/>
            </w:rPr>
            <w:t>E-post/webbplats</w:t>
          </w:r>
        </w:p>
      </w:tc>
    </w:tr>
    <w:tr w:rsidR="00CE2349" w:rsidTr="009567DF">
      <w:trPr>
        <w:trHeight w:val="629"/>
      </w:trPr>
      <w:tc>
        <w:tcPr>
          <w:tcW w:w="3067" w:type="dxa"/>
        </w:tcPr>
        <w:p w:rsidR="00CE2349" w:rsidRDefault="00CE2349">
          <w:pPr>
            <w:pStyle w:val="zAdressSidfot"/>
            <w:rPr>
              <w:sz w:val="17"/>
              <w:szCs w:val="17"/>
            </w:rPr>
          </w:pPr>
          <w:r>
            <w:rPr>
              <w:sz w:val="17"/>
              <w:szCs w:val="17"/>
            </w:rPr>
            <w:t>Länsstyrelsen Stockholm</w:t>
          </w:r>
        </w:p>
        <w:p w:rsidR="00CE2349" w:rsidRDefault="00CE2349">
          <w:pPr>
            <w:pStyle w:val="zAdressSidfot"/>
            <w:rPr>
              <w:sz w:val="17"/>
              <w:szCs w:val="17"/>
            </w:rPr>
          </w:pPr>
          <w:r>
            <w:rPr>
              <w:sz w:val="17"/>
              <w:szCs w:val="17"/>
            </w:rPr>
            <w:t>Box 22067</w:t>
          </w:r>
        </w:p>
        <w:p w:rsidR="00CE2349" w:rsidRDefault="00CE2349">
          <w:pPr>
            <w:pStyle w:val="zAdressSidfot"/>
            <w:rPr>
              <w:sz w:val="17"/>
              <w:szCs w:val="17"/>
            </w:rPr>
          </w:pPr>
          <w:r>
            <w:rPr>
              <w:sz w:val="17"/>
              <w:szCs w:val="17"/>
            </w:rPr>
            <w:t>104 22  STOCKHOLM</w:t>
          </w:r>
        </w:p>
      </w:tc>
      <w:tc>
        <w:tcPr>
          <w:tcW w:w="2342" w:type="dxa"/>
        </w:tcPr>
        <w:p w:rsidR="00CE2349" w:rsidRDefault="00CE2349">
          <w:pPr>
            <w:pStyle w:val="zAdressSidfot"/>
            <w:rPr>
              <w:sz w:val="17"/>
              <w:szCs w:val="17"/>
            </w:rPr>
          </w:pPr>
          <w:r>
            <w:rPr>
              <w:sz w:val="17"/>
              <w:szCs w:val="17"/>
            </w:rPr>
            <w:t>Hantverkargatan 29</w:t>
          </w:r>
        </w:p>
      </w:tc>
      <w:tc>
        <w:tcPr>
          <w:tcW w:w="1979" w:type="dxa"/>
        </w:tcPr>
        <w:p w:rsidR="00CE2349" w:rsidRDefault="00CE2349">
          <w:pPr>
            <w:pStyle w:val="zAdressSidfot"/>
            <w:rPr>
              <w:sz w:val="17"/>
              <w:szCs w:val="17"/>
            </w:rPr>
          </w:pPr>
          <w:r>
            <w:rPr>
              <w:sz w:val="17"/>
              <w:szCs w:val="17"/>
            </w:rPr>
            <w:t>08-785 40 00</w:t>
          </w:r>
        </w:p>
        <w:p w:rsidR="00CE2349" w:rsidRDefault="00CE2349">
          <w:pPr>
            <w:pStyle w:val="zAdressSidfot"/>
            <w:spacing w:before="80" w:after="20"/>
            <w:rPr>
              <w:b/>
              <w:sz w:val="14"/>
              <w:szCs w:val="14"/>
            </w:rPr>
          </w:pPr>
          <w:r>
            <w:rPr>
              <w:b/>
              <w:sz w:val="14"/>
              <w:szCs w:val="14"/>
              <w:lang w:val="de-DE"/>
            </w:rPr>
            <w:t>Fax</w:t>
          </w:r>
        </w:p>
        <w:p w:rsidR="00CE2349" w:rsidRDefault="00CE2349">
          <w:pPr>
            <w:pStyle w:val="zAdressSidfot"/>
            <w:rPr>
              <w:sz w:val="17"/>
              <w:szCs w:val="17"/>
            </w:rPr>
          </w:pPr>
          <w:r>
            <w:rPr>
              <w:sz w:val="17"/>
              <w:szCs w:val="17"/>
            </w:rPr>
            <w:t xml:space="preserve">08-785 40 01 </w:t>
          </w:r>
        </w:p>
      </w:tc>
      <w:tc>
        <w:tcPr>
          <w:tcW w:w="3079" w:type="dxa"/>
        </w:tcPr>
        <w:p w:rsidR="00CE2349" w:rsidRDefault="00CE2349">
          <w:pPr>
            <w:pStyle w:val="zAdressSidfot"/>
            <w:rPr>
              <w:sz w:val="17"/>
              <w:szCs w:val="17"/>
              <w:lang w:val="de-DE"/>
            </w:rPr>
          </w:pPr>
          <w:r>
            <w:rPr>
              <w:sz w:val="17"/>
              <w:szCs w:val="17"/>
              <w:lang w:val="de-DE"/>
            </w:rPr>
            <w:t>stockholm@lansstyrelsen.se</w:t>
          </w:r>
        </w:p>
        <w:p w:rsidR="00CE2349" w:rsidRDefault="00CE2349">
          <w:pPr>
            <w:pStyle w:val="zAdressSidfot"/>
            <w:rPr>
              <w:sz w:val="17"/>
              <w:szCs w:val="17"/>
              <w:lang w:val="de-DE"/>
            </w:rPr>
          </w:pPr>
          <w:r>
            <w:rPr>
              <w:sz w:val="17"/>
              <w:szCs w:val="17"/>
              <w:lang w:val="de-DE"/>
            </w:rPr>
            <w:t>www.lansstyrelsen.se/stockholm</w:t>
          </w:r>
        </w:p>
        <w:p w:rsidR="00CE2349" w:rsidRDefault="00CE2349">
          <w:pPr>
            <w:pStyle w:val="zAdressSidfot"/>
            <w:rPr>
              <w:sz w:val="17"/>
              <w:szCs w:val="17"/>
              <w:lang w:val="de-DE"/>
            </w:rPr>
          </w:pPr>
        </w:p>
      </w:tc>
    </w:tr>
  </w:tbl>
  <w:p w:rsidR="00CE2349" w:rsidRDefault="00A01F77" w:rsidP="009567DF">
    <w:pPr>
      <w:pStyle w:val="Sidfot"/>
      <w:rPr>
        <w:sz w:val="2"/>
      </w:rPr>
    </w:pPr>
    <w:r>
      <w:rPr>
        <w:noProof/>
      </w:rPr>
      <mc:AlternateContent>
        <mc:Choice Requires="wps">
          <w:drawing>
            <wp:anchor distT="0" distB="0" distL="114300" distR="114300" simplePos="0" relativeHeight="251657728" behindDoc="0" locked="0" layoutInCell="1" allowOverlap="1">
              <wp:simplePos x="0" y="0"/>
              <wp:positionH relativeFrom="column">
                <wp:posOffset>-946150</wp:posOffset>
              </wp:positionH>
              <wp:positionV relativeFrom="paragraph">
                <wp:posOffset>-7396480</wp:posOffset>
              </wp:positionV>
              <wp:extent cx="266700" cy="6543675"/>
              <wp:effectExtent l="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654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2349" w:rsidRDefault="00CE2349" w:rsidP="009567DF">
                          <w:pPr>
                            <w:rPr>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5pt;margin-top:-582.4pt;width:21pt;height:5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I3swIAALwFAAAOAAAAZHJzL2Uyb0RvYy54bWysVG1vmzAQ/j5p/8Hyd8pLDQmopGpDmCZ1&#10;L1K7H+CACdbAZrYTUk397zubJE1bTZq28cGyfefn7rl7uKvrfd+hHVOaS5Hj8CLAiIlK1lxscvzt&#10;ofTmGGlDRU07KViOH5nG14v3767GIWORbGVXM4UAROhsHHLcGjNkvq+rlvVUX8iBCTA2UvXUwFFt&#10;/FrREdD7zo+CIPFHqepByYppDbfFZMQLh980rDJfmkYzg7ocQ27Grcqta7v6iyuabRQdWl4d0qB/&#10;kUVPuYCgJ6iCGoq2ir+B6nmlpJaNuahk78um4RVzHIBNGLxic9/SgTkuUBw9nMqk/x9s9Xn3VSFe&#10;Q+8wErSHFj2wvUG3co9CW51x0Bk43Q/gZvZwbT0tUz3cyeq7RkIuWyo27EYpObaM1pCde+mfPZ1w&#10;tAVZj59kDWHo1kgHtG9UbwGhGAjQoUuPp87YVCq4jJJkFoClAlMSk8tkFtvkfJodXw9Kmw9M9shu&#10;cqyg8w6d7u60mVyPLjaYkCXvOtf9Try4AMzpBmLDU2uzWbhm/kyDdDVfzYlHomTlkaAovJtySbyk&#10;DGdxcVksl0X4ZOOGJGt5XTNhwxyFFZI/a9xB4pMkTtLSsuO1hbMpabVZLzuFdhSEXbrvUJAzN/9l&#10;Gq5ewOUVpTAiwW2UemUyn3mkJLGXzoK5F4TpbZoEJCVF+ZLSHRfs3ymhMcdpHMWTmH7LLXDfW240&#10;67mB0dHxPsfzkxPNrARXonatNZR30/6sFDb951JAu4+NdoK1Gp3UavbrPaBYFa9l/QjSVRKUBSqE&#10;eQcbu0YzOI4wPnKsf2ypYhh1HwX8AWlICJiMO5B4FsFBnVvW5xYqqlbCVDIYTdulmWbUdlB800Kw&#10;6Z8T8gb+moY7QT8nBmzsAUaE43UYZ3YGnZ+d1/PQXfwCAAD//wMAUEsDBBQABgAIAAAAIQAcAdA2&#10;5AAAABABAAAPAAAAZHJzL2Rvd25yZXYueG1sTI9BT4QwEIXvJv6HZky8sS1CVkXKxmjcxIvZRT14&#10;K3QEIm2Rdhf23zuc3NubmZc338s3s+nZEUffOSshXglgaGunO9tI+Hh/ie6A+aCsVr2zKOGEHjbF&#10;5UWuMu0mu8djGRpGIdZnSkIbwpBx7usWjfIrN6Cl27cbjQo0jg3Xo5oo3PT8Rog1N6qz9KFVAz61&#10;WP+UByPhs3o79fsh+RLd9Lqbt7+78nnbSHl9NT8+AAs4h38zLPiEDgUxVe5gtWe9hChO76lMWFS8&#10;TqkGmaJY3NKyWlSSJsCLnJ8XKf4AAAD//wMAUEsBAi0AFAAGAAgAAAAhALaDOJL+AAAA4QEAABMA&#10;AAAAAAAAAAAAAAAAAAAAAFtDb250ZW50X1R5cGVzXS54bWxQSwECLQAUAAYACAAAACEAOP0h/9YA&#10;AACUAQAACwAAAAAAAAAAAAAAAAAvAQAAX3JlbHMvLnJlbHNQSwECLQAUAAYACAAAACEAtGLSN7MC&#10;AAC8BQAADgAAAAAAAAAAAAAAAAAuAgAAZHJzL2Uyb0RvYy54bWxQSwECLQAUAAYACAAAACEAHAHQ&#10;NuQAAAAQAQAADwAAAAAAAAAAAAAAAAANBQAAZHJzL2Rvd25yZXYueG1sUEsFBgAAAAAEAAQA8wAA&#10;AB4GAAAAAA==&#10;" filled="f" stroked="f">
              <v:textbox style="layout-flow:vertical;mso-layout-flow-alt:bottom-to-top">
                <w:txbxContent>
                  <w:p w:rsidR="00CE2349" w:rsidRDefault="00CE2349" w:rsidP="009567DF">
                    <w:pPr>
                      <w:rPr>
                        <w:sz w:val="12"/>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0C" w:rsidRDefault="00B3110C">
      <w:r>
        <w:separator/>
      </w:r>
    </w:p>
  </w:footnote>
  <w:footnote w:type="continuationSeparator" w:id="0">
    <w:p w:rsidR="00B3110C" w:rsidRDefault="00B31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49" w:rsidRDefault="00CE2349" w:rsidP="009567DF">
    <w:pPr>
      <w:rPr>
        <w:sz w:val="2"/>
      </w:rPr>
    </w:pPr>
  </w:p>
  <w:p w:rsidR="00CE2349" w:rsidRDefault="00CE2349" w:rsidP="009567DF">
    <w:pPr>
      <w:rPr>
        <w:sz w:val="2"/>
      </w:rPr>
    </w:pPr>
  </w:p>
  <w:tbl>
    <w:tblPr>
      <w:tblW w:w="10192" w:type="dxa"/>
      <w:tblInd w:w="-639" w:type="dxa"/>
      <w:tblLayout w:type="fixed"/>
      <w:tblCellMar>
        <w:left w:w="70" w:type="dxa"/>
        <w:right w:w="70" w:type="dxa"/>
      </w:tblCellMar>
      <w:tblLook w:val="0000" w:firstRow="0" w:lastRow="0" w:firstColumn="0" w:lastColumn="0" w:noHBand="0" w:noVBand="0"/>
    </w:tblPr>
    <w:tblGrid>
      <w:gridCol w:w="5229"/>
      <w:gridCol w:w="2687"/>
      <w:gridCol w:w="1134"/>
      <w:gridCol w:w="1142"/>
    </w:tblGrid>
    <w:tr w:rsidR="00CE2349" w:rsidTr="00EC5B29">
      <w:trPr>
        <w:cantSplit/>
        <w:trHeight w:val="227"/>
      </w:trPr>
      <w:tc>
        <w:tcPr>
          <w:tcW w:w="5229" w:type="dxa"/>
          <w:vMerge w:val="restart"/>
        </w:tcPr>
        <w:p w:rsidR="00CE2349" w:rsidRDefault="00CE2349" w:rsidP="00EC5B29">
          <w:pPr>
            <w:pStyle w:val="zLogoSymbol"/>
            <w:spacing w:after="120"/>
            <w:jc w:val="left"/>
            <w:rPr>
              <w:rFonts w:ascii="Arial" w:hAnsi="Arial" w:cs="Arial"/>
              <w:noProof/>
              <w:sz w:val="20"/>
            </w:rPr>
          </w:pPr>
        </w:p>
        <w:p w:rsidR="00CE2349" w:rsidRPr="007C4005" w:rsidRDefault="00CE2349" w:rsidP="00EC5B29">
          <w:pPr>
            <w:pStyle w:val="zLogoSymbol"/>
            <w:spacing w:after="120"/>
            <w:jc w:val="left"/>
          </w:pPr>
        </w:p>
      </w:tc>
      <w:tc>
        <w:tcPr>
          <w:tcW w:w="3821" w:type="dxa"/>
          <w:gridSpan w:val="2"/>
        </w:tcPr>
        <w:p w:rsidR="00620626" w:rsidRDefault="00CE2349" w:rsidP="0013273A">
          <w:pPr>
            <w:pStyle w:val="zDokTyp"/>
          </w:pPr>
          <w:r>
            <w:fldChar w:fldCharType="begin"/>
          </w:r>
          <w:r>
            <w:instrText xml:space="preserve"> REF  DokType </w:instrText>
          </w:r>
          <w:r>
            <w:fldChar w:fldCharType="separate"/>
          </w:r>
        </w:p>
        <w:p w:rsidR="00CE2349" w:rsidRDefault="00620626" w:rsidP="0013273A">
          <w:pPr>
            <w:pStyle w:val="zDokTyp"/>
          </w:pPr>
          <w:r>
            <w:t xml:space="preserve"> </w:t>
          </w:r>
          <w:r w:rsidR="00CE2349">
            <w:fldChar w:fldCharType="end"/>
          </w:r>
        </w:p>
      </w:tc>
      <w:tc>
        <w:tcPr>
          <w:tcW w:w="1142" w:type="dxa"/>
        </w:tcPr>
        <w:p w:rsidR="00CE2349" w:rsidRDefault="00CE2349" w:rsidP="0013273A">
          <w:pPr>
            <w:jc w:val="right"/>
          </w:pPr>
          <w:r>
            <w:rPr>
              <w:rStyle w:val="Sidnummer"/>
              <w:szCs w:val="20"/>
            </w:rPr>
            <w:fldChar w:fldCharType="begin"/>
          </w:r>
          <w:r>
            <w:rPr>
              <w:rStyle w:val="Sidnummer"/>
              <w:szCs w:val="20"/>
            </w:rPr>
            <w:instrText xml:space="preserve"> PAGE </w:instrText>
          </w:r>
          <w:r>
            <w:rPr>
              <w:rStyle w:val="Sidnummer"/>
              <w:szCs w:val="20"/>
            </w:rPr>
            <w:fldChar w:fldCharType="separate"/>
          </w:r>
          <w:r w:rsidR="00A01F77">
            <w:rPr>
              <w:rStyle w:val="Sidnummer"/>
              <w:noProof/>
              <w:szCs w:val="20"/>
            </w:rPr>
            <w:t>2</w:t>
          </w:r>
          <w:r>
            <w:rPr>
              <w:rStyle w:val="Sidnummer"/>
              <w:szCs w:val="20"/>
            </w:rPr>
            <w:fldChar w:fldCharType="end"/>
          </w:r>
          <w:r>
            <w:rPr>
              <w:rStyle w:val="Sidnummer"/>
              <w:szCs w:val="20"/>
            </w:rPr>
            <w:t xml:space="preserve"> (</w:t>
          </w:r>
          <w:r>
            <w:rPr>
              <w:rStyle w:val="Sidnummer"/>
              <w:szCs w:val="20"/>
            </w:rPr>
            <w:fldChar w:fldCharType="begin"/>
          </w:r>
          <w:r>
            <w:rPr>
              <w:rStyle w:val="Sidnummer"/>
              <w:szCs w:val="20"/>
            </w:rPr>
            <w:instrText xml:space="preserve"> NUMPAGES </w:instrText>
          </w:r>
          <w:r>
            <w:rPr>
              <w:rStyle w:val="Sidnummer"/>
              <w:szCs w:val="20"/>
            </w:rPr>
            <w:fldChar w:fldCharType="separate"/>
          </w:r>
          <w:r w:rsidR="00A01F77">
            <w:rPr>
              <w:rStyle w:val="Sidnummer"/>
              <w:noProof/>
              <w:szCs w:val="20"/>
            </w:rPr>
            <w:t>13</w:t>
          </w:r>
          <w:r>
            <w:rPr>
              <w:rStyle w:val="Sidnummer"/>
              <w:szCs w:val="20"/>
            </w:rPr>
            <w:fldChar w:fldCharType="end"/>
          </w:r>
          <w:r>
            <w:rPr>
              <w:rStyle w:val="Sidnummer"/>
              <w:szCs w:val="20"/>
            </w:rPr>
            <w:t>)</w:t>
          </w:r>
        </w:p>
      </w:tc>
    </w:tr>
    <w:tr w:rsidR="00CE2349" w:rsidTr="00EC5B29">
      <w:trPr>
        <w:cantSplit/>
        <w:trHeight w:val="330"/>
      </w:trPr>
      <w:tc>
        <w:tcPr>
          <w:tcW w:w="5229" w:type="dxa"/>
          <w:vMerge/>
          <w:vAlign w:val="center"/>
        </w:tcPr>
        <w:p w:rsidR="00CE2349" w:rsidRDefault="00CE2349" w:rsidP="00EC5B29">
          <w:pPr>
            <w:rPr>
              <w:rFonts w:ascii="Arial" w:hAnsi="Arial"/>
              <w:sz w:val="20"/>
              <w:szCs w:val="20"/>
            </w:rPr>
          </w:pPr>
        </w:p>
      </w:tc>
      <w:tc>
        <w:tcPr>
          <w:tcW w:w="2687" w:type="dxa"/>
        </w:tcPr>
        <w:p w:rsidR="00CE2349" w:rsidRPr="004009E1" w:rsidRDefault="00CE2349" w:rsidP="0013273A">
          <w:pPr>
            <w:pStyle w:val="zDokTyp"/>
            <w:rPr>
              <w:b w:val="0"/>
              <w:caps/>
            </w:rPr>
          </w:pPr>
        </w:p>
      </w:tc>
      <w:tc>
        <w:tcPr>
          <w:tcW w:w="2276" w:type="dxa"/>
          <w:gridSpan w:val="2"/>
        </w:tcPr>
        <w:p w:rsidR="00CE2349" w:rsidRPr="00CB645E" w:rsidRDefault="00CE2349" w:rsidP="0013273A">
          <w:pPr>
            <w:pStyle w:val="zDokTyp"/>
            <w:rPr>
              <w:caps/>
            </w:rPr>
          </w:pPr>
        </w:p>
      </w:tc>
    </w:tr>
    <w:tr w:rsidR="00CE2349" w:rsidTr="00EC5B29">
      <w:trPr>
        <w:cantSplit/>
        <w:trHeight w:val="452"/>
      </w:trPr>
      <w:tc>
        <w:tcPr>
          <w:tcW w:w="5229" w:type="dxa"/>
          <w:vMerge/>
          <w:vAlign w:val="center"/>
        </w:tcPr>
        <w:p w:rsidR="00CE2349" w:rsidRDefault="00CE2349" w:rsidP="00EC5B29">
          <w:pPr>
            <w:rPr>
              <w:rFonts w:ascii="Arial" w:hAnsi="Arial"/>
              <w:sz w:val="20"/>
              <w:szCs w:val="20"/>
            </w:rPr>
          </w:pPr>
        </w:p>
      </w:tc>
      <w:tc>
        <w:tcPr>
          <w:tcW w:w="2687" w:type="dxa"/>
        </w:tcPr>
        <w:p w:rsidR="00CE2349" w:rsidRDefault="00CE2349" w:rsidP="0013273A">
          <w:pPr>
            <w:pStyle w:val="zLedtextDatum"/>
            <w:rPr>
              <w:b/>
            </w:rPr>
          </w:pPr>
          <w:r>
            <w:rPr>
              <w:b/>
            </w:rPr>
            <w:t>Datum</w:t>
          </w:r>
        </w:p>
        <w:p w:rsidR="00CE2349" w:rsidRPr="00C56EFF" w:rsidRDefault="00B60081" w:rsidP="0013273A">
          <w:pPr>
            <w:pStyle w:val="zDate"/>
          </w:pPr>
          <w:r>
            <w:t>2013-11-15</w:t>
          </w:r>
        </w:p>
      </w:tc>
      <w:tc>
        <w:tcPr>
          <w:tcW w:w="2276" w:type="dxa"/>
          <w:gridSpan w:val="2"/>
        </w:tcPr>
        <w:p w:rsidR="00CE2349" w:rsidRPr="005A35B6" w:rsidRDefault="00CE2349" w:rsidP="0013273A">
          <w:pPr>
            <w:pStyle w:val="zLedtextDnr"/>
            <w:rPr>
              <w:b/>
              <w:lang w:val="nl-NL"/>
            </w:rPr>
          </w:pPr>
          <w:r>
            <w:rPr>
              <w:b/>
              <w:lang w:val="nl-NL"/>
            </w:rPr>
            <w:t>Beteckning</w:t>
          </w:r>
        </w:p>
        <w:p w:rsidR="00620626" w:rsidRDefault="00CE2349" w:rsidP="0013273A">
          <w:pPr>
            <w:pStyle w:val="zBeteck"/>
            <w:rPr>
              <w:lang w:val="nl-NL"/>
            </w:rPr>
          </w:pPr>
          <w:r>
            <w:rPr>
              <w:lang w:val="nl-NL"/>
            </w:rPr>
            <w:fldChar w:fldCharType="begin"/>
          </w:r>
          <w:r>
            <w:rPr>
              <w:lang w:val="nl-NL"/>
            </w:rPr>
            <w:instrText xml:space="preserve"> REF  Diarie </w:instrText>
          </w:r>
          <w:r>
            <w:rPr>
              <w:lang w:val="nl-NL"/>
            </w:rPr>
            <w:fldChar w:fldCharType="separate"/>
          </w:r>
          <w:r w:rsidR="00620626">
            <w:rPr>
              <w:lang w:val="nl-NL"/>
            </w:rPr>
            <w:t>282-10049-2013</w:t>
          </w:r>
        </w:p>
        <w:p w:rsidR="00CE2349" w:rsidRPr="00C56EFF" w:rsidRDefault="00620626" w:rsidP="0013273A">
          <w:pPr>
            <w:pStyle w:val="zBeteck"/>
            <w:rPr>
              <w:lang w:val="nl-NL"/>
            </w:rPr>
          </w:pPr>
          <w:r>
            <w:rPr>
              <w:lang w:val="nl-NL"/>
            </w:rPr>
            <w:t xml:space="preserve"> </w:t>
          </w:r>
          <w:r w:rsidR="00CE2349">
            <w:rPr>
              <w:lang w:val="nl-NL"/>
            </w:rPr>
            <w:fldChar w:fldCharType="end"/>
          </w:r>
        </w:p>
      </w:tc>
    </w:tr>
  </w:tbl>
  <w:p w:rsidR="00CE2349" w:rsidRPr="005A35B6" w:rsidRDefault="00CE2349" w:rsidP="00155851">
    <w:pPr>
      <w:pStyle w:val="Sidhuvud"/>
      <w:rPr>
        <w:lang w:val="nl-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92" w:type="dxa"/>
      <w:tblInd w:w="-639" w:type="dxa"/>
      <w:tblLayout w:type="fixed"/>
      <w:tblCellMar>
        <w:left w:w="70" w:type="dxa"/>
        <w:right w:w="70" w:type="dxa"/>
      </w:tblCellMar>
      <w:tblLook w:val="0000" w:firstRow="0" w:lastRow="0" w:firstColumn="0" w:lastColumn="0" w:noHBand="0" w:noVBand="0"/>
    </w:tblPr>
    <w:tblGrid>
      <w:gridCol w:w="708"/>
      <w:gridCol w:w="4521"/>
      <w:gridCol w:w="2687"/>
      <w:gridCol w:w="1134"/>
      <w:gridCol w:w="1142"/>
    </w:tblGrid>
    <w:tr w:rsidR="00CE2349" w:rsidTr="004B5D04">
      <w:trPr>
        <w:cantSplit/>
        <w:trHeight w:val="227"/>
      </w:trPr>
      <w:tc>
        <w:tcPr>
          <w:tcW w:w="5229" w:type="dxa"/>
          <w:gridSpan w:val="2"/>
          <w:vMerge w:val="restart"/>
        </w:tcPr>
        <w:p w:rsidR="00CE2349" w:rsidRPr="007C4005" w:rsidRDefault="00A01F77" w:rsidP="004B5D04">
          <w:pPr>
            <w:pStyle w:val="zLogoSymbol"/>
            <w:spacing w:after="120"/>
            <w:jc w:val="left"/>
          </w:pPr>
          <w:r>
            <w:rPr>
              <w:rFonts w:ascii="Arial" w:hAnsi="Arial" w:cs="Arial"/>
              <w:noProof/>
              <w:sz w:val="20"/>
            </w:rPr>
            <w:drawing>
              <wp:inline distT="0" distB="0" distL="0" distR="0">
                <wp:extent cx="1685925" cy="695325"/>
                <wp:effectExtent l="0" t="0" r="9525" b="9525"/>
                <wp:docPr id="24" name="Bild 12" descr="LänsstyrelsenLogo_Left_MIN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LänsstyrelsenLogo_Left_MINI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a:ln>
                          <a:noFill/>
                        </a:ln>
                      </pic:spPr>
                    </pic:pic>
                  </a:graphicData>
                </a:graphic>
              </wp:inline>
            </w:drawing>
          </w:r>
        </w:p>
      </w:tc>
      <w:tc>
        <w:tcPr>
          <w:tcW w:w="3821" w:type="dxa"/>
          <w:gridSpan w:val="2"/>
        </w:tcPr>
        <w:p w:rsidR="00CE2349" w:rsidRDefault="00CE2349" w:rsidP="0013273A">
          <w:pPr>
            <w:pStyle w:val="zDokTyp"/>
          </w:pPr>
          <w:bookmarkStart w:id="1" w:name="DokType"/>
        </w:p>
        <w:p w:rsidR="00CE2349" w:rsidRDefault="00CE2349" w:rsidP="0013273A">
          <w:pPr>
            <w:pStyle w:val="zDokTyp"/>
          </w:pPr>
          <w:r>
            <w:t xml:space="preserve"> </w:t>
          </w:r>
          <w:bookmarkEnd w:id="1"/>
        </w:p>
      </w:tc>
      <w:tc>
        <w:tcPr>
          <w:tcW w:w="1142" w:type="dxa"/>
        </w:tcPr>
        <w:p w:rsidR="00CE2349" w:rsidRDefault="00CE2349" w:rsidP="0013273A">
          <w:pPr>
            <w:jc w:val="right"/>
          </w:pPr>
          <w:r>
            <w:rPr>
              <w:rStyle w:val="Sidnummer"/>
              <w:szCs w:val="20"/>
            </w:rPr>
            <w:fldChar w:fldCharType="begin"/>
          </w:r>
          <w:r>
            <w:rPr>
              <w:rStyle w:val="Sidnummer"/>
              <w:szCs w:val="20"/>
            </w:rPr>
            <w:instrText xml:space="preserve"> PAGE </w:instrText>
          </w:r>
          <w:r>
            <w:rPr>
              <w:rStyle w:val="Sidnummer"/>
              <w:szCs w:val="20"/>
            </w:rPr>
            <w:fldChar w:fldCharType="separate"/>
          </w:r>
          <w:r w:rsidR="00A01F77">
            <w:rPr>
              <w:rStyle w:val="Sidnummer"/>
              <w:noProof/>
              <w:szCs w:val="20"/>
            </w:rPr>
            <w:t>1</w:t>
          </w:r>
          <w:r>
            <w:rPr>
              <w:rStyle w:val="Sidnummer"/>
              <w:szCs w:val="20"/>
            </w:rPr>
            <w:fldChar w:fldCharType="end"/>
          </w:r>
          <w:r>
            <w:rPr>
              <w:rStyle w:val="Sidnummer"/>
              <w:szCs w:val="20"/>
            </w:rPr>
            <w:t xml:space="preserve"> (</w:t>
          </w:r>
          <w:r>
            <w:rPr>
              <w:rStyle w:val="Sidnummer"/>
              <w:szCs w:val="20"/>
            </w:rPr>
            <w:fldChar w:fldCharType="begin"/>
          </w:r>
          <w:r>
            <w:rPr>
              <w:rStyle w:val="Sidnummer"/>
              <w:szCs w:val="20"/>
            </w:rPr>
            <w:instrText xml:space="preserve"> NUMPAGES </w:instrText>
          </w:r>
          <w:r>
            <w:rPr>
              <w:rStyle w:val="Sidnummer"/>
              <w:szCs w:val="20"/>
            </w:rPr>
            <w:fldChar w:fldCharType="separate"/>
          </w:r>
          <w:r w:rsidR="00A01F77">
            <w:rPr>
              <w:rStyle w:val="Sidnummer"/>
              <w:noProof/>
              <w:szCs w:val="20"/>
            </w:rPr>
            <w:t>6</w:t>
          </w:r>
          <w:r>
            <w:rPr>
              <w:rStyle w:val="Sidnummer"/>
              <w:szCs w:val="20"/>
            </w:rPr>
            <w:fldChar w:fldCharType="end"/>
          </w:r>
          <w:r>
            <w:rPr>
              <w:rStyle w:val="Sidnummer"/>
              <w:szCs w:val="20"/>
            </w:rPr>
            <w:t>)</w:t>
          </w:r>
        </w:p>
      </w:tc>
    </w:tr>
    <w:tr w:rsidR="00CE2349" w:rsidTr="004B5D04">
      <w:trPr>
        <w:cantSplit/>
        <w:trHeight w:val="330"/>
      </w:trPr>
      <w:tc>
        <w:tcPr>
          <w:tcW w:w="5229" w:type="dxa"/>
          <w:gridSpan w:val="2"/>
          <w:vMerge/>
          <w:vAlign w:val="center"/>
        </w:tcPr>
        <w:p w:rsidR="00CE2349" w:rsidRDefault="00CE2349" w:rsidP="004B5D04">
          <w:pPr>
            <w:rPr>
              <w:rFonts w:ascii="Arial" w:hAnsi="Arial"/>
              <w:sz w:val="20"/>
              <w:szCs w:val="20"/>
            </w:rPr>
          </w:pPr>
        </w:p>
      </w:tc>
      <w:tc>
        <w:tcPr>
          <w:tcW w:w="2687" w:type="dxa"/>
        </w:tcPr>
        <w:p w:rsidR="00CE2349" w:rsidRPr="004009E1" w:rsidRDefault="00CE2349" w:rsidP="0013273A">
          <w:pPr>
            <w:pStyle w:val="zDokTyp"/>
            <w:rPr>
              <w:b w:val="0"/>
              <w:caps/>
            </w:rPr>
          </w:pPr>
        </w:p>
      </w:tc>
      <w:tc>
        <w:tcPr>
          <w:tcW w:w="2276" w:type="dxa"/>
          <w:gridSpan w:val="2"/>
        </w:tcPr>
        <w:p w:rsidR="00CE2349" w:rsidRPr="00CB645E" w:rsidRDefault="00CE2349" w:rsidP="0013273A">
          <w:pPr>
            <w:pStyle w:val="zDokTyp"/>
            <w:rPr>
              <w:caps/>
            </w:rPr>
          </w:pPr>
        </w:p>
      </w:tc>
    </w:tr>
    <w:tr w:rsidR="00CE2349" w:rsidTr="004B5D04">
      <w:trPr>
        <w:cantSplit/>
        <w:trHeight w:val="452"/>
      </w:trPr>
      <w:tc>
        <w:tcPr>
          <w:tcW w:w="5229" w:type="dxa"/>
          <w:gridSpan w:val="2"/>
          <w:vMerge/>
          <w:vAlign w:val="center"/>
        </w:tcPr>
        <w:p w:rsidR="00CE2349" w:rsidRDefault="00CE2349" w:rsidP="004B5D04">
          <w:pPr>
            <w:rPr>
              <w:rFonts w:ascii="Arial" w:hAnsi="Arial"/>
              <w:sz w:val="20"/>
              <w:szCs w:val="20"/>
            </w:rPr>
          </w:pPr>
        </w:p>
      </w:tc>
      <w:tc>
        <w:tcPr>
          <w:tcW w:w="2687" w:type="dxa"/>
        </w:tcPr>
        <w:p w:rsidR="00CE2349" w:rsidRDefault="00CE2349" w:rsidP="0013273A">
          <w:pPr>
            <w:pStyle w:val="zLedtextDatum"/>
            <w:rPr>
              <w:b/>
            </w:rPr>
          </w:pPr>
          <w:r>
            <w:rPr>
              <w:b/>
            </w:rPr>
            <w:t>Datum</w:t>
          </w:r>
        </w:p>
        <w:p w:rsidR="00CE2349" w:rsidRDefault="00B60081" w:rsidP="0013273A">
          <w:pPr>
            <w:pStyle w:val="zDate"/>
          </w:pPr>
          <w:bookmarkStart w:id="2" w:name="Datum"/>
          <w:r>
            <w:t>2013-11-15</w:t>
          </w:r>
        </w:p>
        <w:p w:rsidR="00CE2349" w:rsidRPr="00C56EFF" w:rsidRDefault="00CE2349" w:rsidP="0013273A">
          <w:pPr>
            <w:pStyle w:val="zDate"/>
          </w:pPr>
          <w:r>
            <w:t xml:space="preserve"> </w:t>
          </w:r>
          <w:bookmarkEnd w:id="2"/>
        </w:p>
      </w:tc>
      <w:tc>
        <w:tcPr>
          <w:tcW w:w="2276" w:type="dxa"/>
          <w:gridSpan w:val="2"/>
        </w:tcPr>
        <w:p w:rsidR="00CE2349" w:rsidRPr="005A35B6" w:rsidRDefault="00CE2349" w:rsidP="0013273A">
          <w:pPr>
            <w:pStyle w:val="zLedtextDnr"/>
            <w:rPr>
              <w:b/>
              <w:lang w:val="nl-NL"/>
            </w:rPr>
          </w:pPr>
          <w:r>
            <w:rPr>
              <w:b/>
              <w:lang w:val="nl-NL"/>
            </w:rPr>
            <w:t>Beteckning</w:t>
          </w:r>
        </w:p>
        <w:p w:rsidR="00CE2349" w:rsidRDefault="00CE2349" w:rsidP="0013273A">
          <w:pPr>
            <w:pStyle w:val="zBeteck"/>
            <w:rPr>
              <w:lang w:val="nl-NL"/>
            </w:rPr>
          </w:pPr>
          <w:bookmarkStart w:id="3" w:name="Diarie"/>
          <w:r>
            <w:rPr>
              <w:lang w:val="nl-NL"/>
            </w:rPr>
            <w:t>282-10049-2013</w:t>
          </w:r>
        </w:p>
        <w:p w:rsidR="00CE2349" w:rsidRPr="00C56EFF" w:rsidRDefault="00CE2349" w:rsidP="0013273A">
          <w:pPr>
            <w:pStyle w:val="zBeteck"/>
            <w:rPr>
              <w:lang w:val="nl-NL"/>
            </w:rPr>
          </w:pPr>
          <w:r>
            <w:rPr>
              <w:lang w:val="nl-NL"/>
            </w:rPr>
            <w:t xml:space="preserve"> </w:t>
          </w:r>
          <w:bookmarkEnd w:id="3"/>
        </w:p>
      </w:tc>
    </w:tr>
    <w:tr w:rsidR="00CE2349" w:rsidRPr="005A35B6" w:rsidTr="004B5D04">
      <w:trPr>
        <w:cantSplit/>
        <w:trHeight w:val="822"/>
      </w:trPr>
      <w:tc>
        <w:tcPr>
          <w:tcW w:w="708" w:type="dxa"/>
          <w:vAlign w:val="center"/>
        </w:tcPr>
        <w:p w:rsidR="00CE2349" w:rsidRPr="00EF2D71" w:rsidRDefault="00CE2349" w:rsidP="004B5D04">
          <w:pPr>
            <w:rPr>
              <w:rFonts w:ascii="Arial" w:hAnsi="Arial" w:cs="Arial"/>
              <w:bCs/>
              <w:kern w:val="32"/>
              <w:sz w:val="28"/>
              <w:szCs w:val="32"/>
            </w:rPr>
          </w:pPr>
        </w:p>
      </w:tc>
      <w:tc>
        <w:tcPr>
          <w:tcW w:w="4521" w:type="dxa"/>
          <w:vAlign w:val="center"/>
        </w:tcPr>
        <w:p w:rsidR="00CE2349" w:rsidRPr="006506A8" w:rsidRDefault="00CE2349" w:rsidP="004B5D04">
          <w:pPr>
            <w:rPr>
              <w:rFonts w:ascii="Arial" w:hAnsi="Arial" w:cs="Arial"/>
              <w:sz w:val="20"/>
              <w:szCs w:val="20"/>
            </w:rPr>
          </w:pPr>
          <w:r>
            <w:rPr>
              <w:rFonts w:ascii="Arial" w:hAnsi="Arial" w:cs="Arial"/>
              <w:sz w:val="20"/>
              <w:szCs w:val="20"/>
            </w:rPr>
            <w:t>Enheten för länsveterinärer</w:t>
          </w:r>
        </w:p>
        <w:p w:rsidR="00CE2349" w:rsidRPr="006506A8" w:rsidRDefault="00CE2349" w:rsidP="004B5D04">
          <w:pPr>
            <w:rPr>
              <w:rFonts w:ascii="Arial" w:hAnsi="Arial" w:cs="Arial"/>
              <w:sz w:val="20"/>
              <w:szCs w:val="20"/>
            </w:rPr>
          </w:pPr>
          <w:r>
            <w:rPr>
              <w:rFonts w:ascii="Arial" w:hAnsi="Arial" w:cs="Arial"/>
              <w:sz w:val="20"/>
              <w:szCs w:val="20"/>
            </w:rPr>
            <w:t>Sara</w:t>
          </w:r>
          <w:r w:rsidRPr="006506A8">
            <w:rPr>
              <w:rFonts w:ascii="Arial" w:hAnsi="Arial" w:cs="Arial"/>
              <w:sz w:val="20"/>
              <w:szCs w:val="20"/>
            </w:rPr>
            <w:t xml:space="preserve"> </w:t>
          </w:r>
          <w:r>
            <w:rPr>
              <w:rFonts w:ascii="Arial" w:hAnsi="Arial" w:cs="Arial"/>
              <w:sz w:val="20"/>
              <w:szCs w:val="20"/>
            </w:rPr>
            <w:t>Lord</w:t>
          </w:r>
        </w:p>
        <w:p w:rsidR="00CE2349" w:rsidRDefault="00CE2349" w:rsidP="004B5D04">
          <w:pPr>
            <w:rPr>
              <w:rFonts w:ascii="Arial" w:hAnsi="Arial"/>
              <w:sz w:val="20"/>
              <w:szCs w:val="20"/>
            </w:rPr>
          </w:pPr>
          <w:r>
            <w:rPr>
              <w:rFonts w:ascii="Arial" w:hAnsi="Arial" w:cs="Arial"/>
              <w:sz w:val="20"/>
              <w:szCs w:val="20"/>
            </w:rPr>
            <w:t>08-785 49 08</w:t>
          </w:r>
        </w:p>
      </w:tc>
      <w:tc>
        <w:tcPr>
          <w:tcW w:w="2687" w:type="dxa"/>
        </w:tcPr>
        <w:p w:rsidR="00CE2349" w:rsidRDefault="00CE2349" w:rsidP="004B5D04">
          <w:pPr>
            <w:pStyle w:val="zDate"/>
          </w:pPr>
        </w:p>
      </w:tc>
      <w:tc>
        <w:tcPr>
          <w:tcW w:w="2276" w:type="dxa"/>
          <w:gridSpan w:val="2"/>
        </w:tcPr>
        <w:p w:rsidR="00CE2349" w:rsidRPr="005A35B6" w:rsidRDefault="00CE2349" w:rsidP="004B5D04">
          <w:pPr>
            <w:pStyle w:val="zBeteck"/>
            <w:rPr>
              <w:lang w:val="nl-NL"/>
            </w:rPr>
          </w:pPr>
        </w:p>
      </w:tc>
    </w:tr>
    <w:tr w:rsidR="00CE2349" w:rsidRPr="005A35B6" w:rsidTr="004B5D04">
      <w:trPr>
        <w:cantSplit/>
      </w:trPr>
      <w:tc>
        <w:tcPr>
          <w:tcW w:w="708" w:type="dxa"/>
        </w:tcPr>
        <w:p w:rsidR="00CE2349" w:rsidRDefault="00CE2349" w:rsidP="004B5D04"/>
      </w:tc>
      <w:tc>
        <w:tcPr>
          <w:tcW w:w="4521" w:type="dxa"/>
        </w:tcPr>
        <w:p w:rsidR="00CE2349" w:rsidRDefault="00CE2349" w:rsidP="004B5D04"/>
      </w:tc>
      <w:tc>
        <w:tcPr>
          <w:tcW w:w="4963" w:type="dxa"/>
          <w:gridSpan w:val="3"/>
        </w:tcPr>
        <w:p w:rsidR="00CE2349" w:rsidRDefault="00CE2349" w:rsidP="00CE78C1">
          <w:pPr>
            <w:rPr>
              <w:lang w:val="nl-NL"/>
            </w:rPr>
          </w:pPr>
          <w:r>
            <w:rPr>
              <w:lang w:val="nl-NL"/>
            </w:rPr>
            <w:t>NORRTÄLJE KATTCENTER HB</w:t>
          </w:r>
        </w:p>
        <w:p w:rsidR="00CE2349" w:rsidRDefault="00CE2349" w:rsidP="00CE78C1">
          <w:pPr>
            <w:rPr>
              <w:lang w:val="nl-NL"/>
            </w:rPr>
          </w:pPr>
          <w:r>
            <w:rPr>
              <w:lang w:val="nl-NL"/>
            </w:rPr>
            <w:t>GROVSTAVÄGEN 4</w:t>
          </w:r>
        </w:p>
        <w:p w:rsidR="00CE2349" w:rsidRDefault="00CE2349" w:rsidP="00CE78C1">
          <w:pPr>
            <w:rPr>
              <w:lang w:val="nl-NL"/>
            </w:rPr>
          </w:pPr>
          <w:r>
            <w:rPr>
              <w:lang w:val="nl-NL"/>
            </w:rPr>
            <w:t>761 93 NORRTÄLJE</w:t>
          </w:r>
        </w:p>
        <w:p w:rsidR="00CE2349" w:rsidRPr="005A35B6" w:rsidRDefault="00CE2349" w:rsidP="00CE78C1">
          <w:pPr>
            <w:rPr>
              <w:lang w:val="nl-NL"/>
            </w:rPr>
          </w:pPr>
        </w:p>
      </w:tc>
    </w:tr>
  </w:tbl>
  <w:p w:rsidR="00CE2349" w:rsidRDefault="00CE2349">
    <w:pPr>
      <w:pStyle w:val="Sidhuvud"/>
      <w:rPr>
        <w:sz w:val="20"/>
      </w:rPr>
    </w:pPr>
  </w:p>
  <w:p w:rsidR="00CE2349" w:rsidRPr="00E641DE" w:rsidRDefault="00CE2349" w:rsidP="009E0ED8">
    <w:pPr>
      <w:pStyle w:val="Sidhuvud"/>
      <w:rPr>
        <w:sz w:val="2"/>
        <w:szCs w:val="2"/>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2A6108"/>
    <w:lvl w:ilvl="0">
      <w:start w:val="1"/>
      <w:numFmt w:val="decimal"/>
      <w:lvlText w:val="%1."/>
      <w:lvlJc w:val="left"/>
      <w:pPr>
        <w:tabs>
          <w:tab w:val="num" w:pos="1492"/>
        </w:tabs>
        <w:ind w:left="1492" w:hanging="360"/>
      </w:pPr>
    </w:lvl>
  </w:abstractNum>
  <w:abstractNum w:abstractNumId="1">
    <w:nsid w:val="FFFFFF7D"/>
    <w:multiLevelType w:val="singleLevel"/>
    <w:tmpl w:val="F4061486"/>
    <w:lvl w:ilvl="0">
      <w:start w:val="1"/>
      <w:numFmt w:val="decimal"/>
      <w:lvlText w:val="%1."/>
      <w:lvlJc w:val="left"/>
      <w:pPr>
        <w:tabs>
          <w:tab w:val="num" w:pos="1209"/>
        </w:tabs>
        <w:ind w:left="1209" w:hanging="360"/>
      </w:pPr>
    </w:lvl>
  </w:abstractNum>
  <w:abstractNum w:abstractNumId="2">
    <w:nsid w:val="FFFFFF7E"/>
    <w:multiLevelType w:val="singleLevel"/>
    <w:tmpl w:val="18584628"/>
    <w:lvl w:ilvl="0">
      <w:start w:val="1"/>
      <w:numFmt w:val="decimal"/>
      <w:lvlText w:val="%1."/>
      <w:lvlJc w:val="left"/>
      <w:pPr>
        <w:tabs>
          <w:tab w:val="num" w:pos="926"/>
        </w:tabs>
        <w:ind w:left="926" w:hanging="360"/>
      </w:pPr>
    </w:lvl>
  </w:abstractNum>
  <w:abstractNum w:abstractNumId="3">
    <w:nsid w:val="FFFFFF7F"/>
    <w:multiLevelType w:val="singleLevel"/>
    <w:tmpl w:val="F878E070"/>
    <w:lvl w:ilvl="0">
      <w:start w:val="1"/>
      <w:numFmt w:val="decimal"/>
      <w:lvlText w:val="%1."/>
      <w:lvlJc w:val="left"/>
      <w:pPr>
        <w:tabs>
          <w:tab w:val="num" w:pos="643"/>
        </w:tabs>
        <w:ind w:left="643" w:hanging="360"/>
      </w:pPr>
    </w:lvl>
  </w:abstractNum>
  <w:abstractNum w:abstractNumId="4">
    <w:nsid w:val="FFFFFF80"/>
    <w:multiLevelType w:val="singleLevel"/>
    <w:tmpl w:val="CAE8C3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AE766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C43C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BC28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D7E96AC"/>
    <w:lvl w:ilvl="0">
      <w:start w:val="1"/>
      <w:numFmt w:val="decimal"/>
      <w:lvlText w:val="%1."/>
      <w:lvlJc w:val="left"/>
      <w:pPr>
        <w:tabs>
          <w:tab w:val="num" w:pos="360"/>
        </w:tabs>
        <w:ind w:left="360" w:hanging="360"/>
      </w:pPr>
    </w:lvl>
  </w:abstractNum>
  <w:abstractNum w:abstractNumId="9">
    <w:nsid w:val="FFFFFF89"/>
    <w:multiLevelType w:val="singleLevel"/>
    <w:tmpl w:val="091A723C"/>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7980E04"/>
    <w:multiLevelType w:val="hybridMultilevel"/>
    <w:tmpl w:val="DAEAFA5C"/>
    <w:lvl w:ilvl="0" w:tplc="426ED99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8635E9E"/>
    <w:multiLevelType w:val="hybridMultilevel"/>
    <w:tmpl w:val="C33C7864"/>
    <w:lvl w:ilvl="0" w:tplc="34B0A22C">
      <w:start w:val="1"/>
      <w:numFmt w:val="decimal"/>
      <w:pStyle w:val="NumreradlistaL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0DD560B1"/>
    <w:multiLevelType w:val="hybridMultilevel"/>
    <w:tmpl w:val="2A348E9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27BF7941"/>
    <w:multiLevelType w:val="hybridMultilevel"/>
    <w:tmpl w:val="9FECC398"/>
    <w:lvl w:ilvl="0" w:tplc="041D0001">
      <w:start w:val="9080"/>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C2E0B1D"/>
    <w:multiLevelType w:val="hybridMultilevel"/>
    <w:tmpl w:val="B43E435E"/>
    <w:lvl w:ilvl="0" w:tplc="30C4283A">
      <w:start w:val="1"/>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C363CCA"/>
    <w:multiLevelType w:val="hybridMultilevel"/>
    <w:tmpl w:val="FDFC52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2EFD5B27"/>
    <w:multiLevelType w:val="hybridMultilevel"/>
    <w:tmpl w:val="C6A2EC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38F671E4"/>
    <w:multiLevelType w:val="hybridMultilevel"/>
    <w:tmpl w:val="821CF590"/>
    <w:lvl w:ilvl="0" w:tplc="4A529F06">
      <w:start w:val="1"/>
      <w:numFmt w:val="bullet"/>
      <w:pStyle w:val="PunktlistaLS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2FE53AF"/>
    <w:multiLevelType w:val="hybridMultilevel"/>
    <w:tmpl w:val="6A6C1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A5903AE"/>
    <w:multiLevelType w:val="hybridMultilevel"/>
    <w:tmpl w:val="D7E037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7"/>
  </w:num>
  <w:num w:numId="14">
    <w:abstractNumId w:val="15"/>
  </w:num>
  <w:num w:numId="15">
    <w:abstractNumId w:val="19"/>
  </w:num>
  <w:num w:numId="16">
    <w:abstractNumId w:val="12"/>
  </w:num>
  <w:num w:numId="17">
    <w:abstractNumId w:val="16"/>
  </w:num>
  <w:num w:numId="18">
    <w:abstractNumId w:val="14"/>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formsDesig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formatting="1"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MARTDOCUMENTSID" w:val="+Root"/>
  </w:docVars>
  <w:rsids>
    <w:rsidRoot w:val="0064025D"/>
    <w:rsid w:val="00005A59"/>
    <w:rsid w:val="00011E60"/>
    <w:rsid w:val="00013414"/>
    <w:rsid w:val="00013FBE"/>
    <w:rsid w:val="00014F59"/>
    <w:rsid w:val="00023ED3"/>
    <w:rsid w:val="00030991"/>
    <w:rsid w:val="0005403C"/>
    <w:rsid w:val="00087EBE"/>
    <w:rsid w:val="00091D10"/>
    <w:rsid w:val="000951D1"/>
    <w:rsid w:val="000972C6"/>
    <w:rsid w:val="000A59C4"/>
    <w:rsid w:val="000B337D"/>
    <w:rsid w:val="000C13DF"/>
    <w:rsid w:val="000D246D"/>
    <w:rsid w:val="000D3C0B"/>
    <w:rsid w:val="000D7947"/>
    <w:rsid w:val="000E1B56"/>
    <w:rsid w:val="000E2BC8"/>
    <w:rsid w:val="000E2F0E"/>
    <w:rsid w:val="000E345C"/>
    <w:rsid w:val="000E4647"/>
    <w:rsid w:val="000E6FF2"/>
    <w:rsid w:val="00101A49"/>
    <w:rsid w:val="0010558F"/>
    <w:rsid w:val="00112A87"/>
    <w:rsid w:val="0011484C"/>
    <w:rsid w:val="0013273A"/>
    <w:rsid w:val="00133866"/>
    <w:rsid w:val="0013643D"/>
    <w:rsid w:val="00155851"/>
    <w:rsid w:val="001653D1"/>
    <w:rsid w:val="00167F52"/>
    <w:rsid w:val="00176C82"/>
    <w:rsid w:val="00190A29"/>
    <w:rsid w:val="00196B3E"/>
    <w:rsid w:val="001A2139"/>
    <w:rsid w:val="001A535A"/>
    <w:rsid w:val="001B3047"/>
    <w:rsid w:val="001B5827"/>
    <w:rsid w:val="001B68CA"/>
    <w:rsid w:val="001C239D"/>
    <w:rsid w:val="001C4549"/>
    <w:rsid w:val="001C6651"/>
    <w:rsid w:val="001F1460"/>
    <w:rsid w:val="001F290A"/>
    <w:rsid w:val="001F4747"/>
    <w:rsid w:val="001F6DA4"/>
    <w:rsid w:val="0020328A"/>
    <w:rsid w:val="00206838"/>
    <w:rsid w:val="00206986"/>
    <w:rsid w:val="002116AD"/>
    <w:rsid w:val="002214EF"/>
    <w:rsid w:val="002256AC"/>
    <w:rsid w:val="0023337C"/>
    <w:rsid w:val="00241DF7"/>
    <w:rsid w:val="00242B05"/>
    <w:rsid w:val="00245653"/>
    <w:rsid w:val="00252E2A"/>
    <w:rsid w:val="0026467C"/>
    <w:rsid w:val="0026627E"/>
    <w:rsid w:val="00267C7B"/>
    <w:rsid w:val="002735B9"/>
    <w:rsid w:val="00284595"/>
    <w:rsid w:val="002A1633"/>
    <w:rsid w:val="002B362C"/>
    <w:rsid w:val="002B4108"/>
    <w:rsid w:val="002C3BC0"/>
    <w:rsid w:val="002E55D7"/>
    <w:rsid w:val="002F21E4"/>
    <w:rsid w:val="002F2C73"/>
    <w:rsid w:val="00302F14"/>
    <w:rsid w:val="003036F1"/>
    <w:rsid w:val="003113AA"/>
    <w:rsid w:val="00321D38"/>
    <w:rsid w:val="003250C3"/>
    <w:rsid w:val="0032676B"/>
    <w:rsid w:val="00326D18"/>
    <w:rsid w:val="00330487"/>
    <w:rsid w:val="00336EBC"/>
    <w:rsid w:val="003421F8"/>
    <w:rsid w:val="003428BF"/>
    <w:rsid w:val="00347C79"/>
    <w:rsid w:val="003514CB"/>
    <w:rsid w:val="003541F9"/>
    <w:rsid w:val="00354B11"/>
    <w:rsid w:val="00355BCD"/>
    <w:rsid w:val="00366AB5"/>
    <w:rsid w:val="00367C48"/>
    <w:rsid w:val="00372FA9"/>
    <w:rsid w:val="003751DB"/>
    <w:rsid w:val="00384380"/>
    <w:rsid w:val="003878C0"/>
    <w:rsid w:val="003A0E7F"/>
    <w:rsid w:val="003C3943"/>
    <w:rsid w:val="003C3ED3"/>
    <w:rsid w:val="003C63E5"/>
    <w:rsid w:val="003E2598"/>
    <w:rsid w:val="003E2947"/>
    <w:rsid w:val="003E55F5"/>
    <w:rsid w:val="003F0B16"/>
    <w:rsid w:val="003F19E5"/>
    <w:rsid w:val="00411752"/>
    <w:rsid w:val="00420608"/>
    <w:rsid w:val="00422515"/>
    <w:rsid w:val="00423169"/>
    <w:rsid w:val="0043142E"/>
    <w:rsid w:val="00437DE0"/>
    <w:rsid w:val="004471B1"/>
    <w:rsid w:val="00453F27"/>
    <w:rsid w:val="004655BC"/>
    <w:rsid w:val="00467891"/>
    <w:rsid w:val="004722F6"/>
    <w:rsid w:val="00474BC6"/>
    <w:rsid w:val="004819F2"/>
    <w:rsid w:val="00482D1B"/>
    <w:rsid w:val="004970B7"/>
    <w:rsid w:val="004973B8"/>
    <w:rsid w:val="004A194B"/>
    <w:rsid w:val="004A361F"/>
    <w:rsid w:val="004A571A"/>
    <w:rsid w:val="004A7796"/>
    <w:rsid w:val="004B1181"/>
    <w:rsid w:val="004B44D2"/>
    <w:rsid w:val="004B5D04"/>
    <w:rsid w:val="004C0E17"/>
    <w:rsid w:val="004C55B7"/>
    <w:rsid w:val="004E4820"/>
    <w:rsid w:val="004E4D79"/>
    <w:rsid w:val="004E6F46"/>
    <w:rsid w:val="004F1F59"/>
    <w:rsid w:val="00502070"/>
    <w:rsid w:val="00504C8E"/>
    <w:rsid w:val="005166AB"/>
    <w:rsid w:val="0051738A"/>
    <w:rsid w:val="00520347"/>
    <w:rsid w:val="00522023"/>
    <w:rsid w:val="00523DD0"/>
    <w:rsid w:val="005248C4"/>
    <w:rsid w:val="005267AA"/>
    <w:rsid w:val="0052760D"/>
    <w:rsid w:val="00527787"/>
    <w:rsid w:val="005300E5"/>
    <w:rsid w:val="00542354"/>
    <w:rsid w:val="00555809"/>
    <w:rsid w:val="005615E7"/>
    <w:rsid w:val="00584E2A"/>
    <w:rsid w:val="005917F5"/>
    <w:rsid w:val="00595D22"/>
    <w:rsid w:val="005977D6"/>
    <w:rsid w:val="005A35B6"/>
    <w:rsid w:val="005A4EFE"/>
    <w:rsid w:val="005B2EE0"/>
    <w:rsid w:val="005B3FA4"/>
    <w:rsid w:val="005B4363"/>
    <w:rsid w:val="005B6290"/>
    <w:rsid w:val="005E6B1B"/>
    <w:rsid w:val="005F7DF9"/>
    <w:rsid w:val="00600F98"/>
    <w:rsid w:val="00601C78"/>
    <w:rsid w:val="00603E7F"/>
    <w:rsid w:val="00606A07"/>
    <w:rsid w:val="00611274"/>
    <w:rsid w:val="00620626"/>
    <w:rsid w:val="00632F6D"/>
    <w:rsid w:val="0064025D"/>
    <w:rsid w:val="00642A71"/>
    <w:rsid w:val="00656370"/>
    <w:rsid w:val="00657880"/>
    <w:rsid w:val="00660936"/>
    <w:rsid w:val="00666EE5"/>
    <w:rsid w:val="00670E7F"/>
    <w:rsid w:val="00672AFF"/>
    <w:rsid w:val="00675258"/>
    <w:rsid w:val="006764D9"/>
    <w:rsid w:val="00682C94"/>
    <w:rsid w:val="00687AF0"/>
    <w:rsid w:val="00692C8B"/>
    <w:rsid w:val="006A07A2"/>
    <w:rsid w:val="006A406A"/>
    <w:rsid w:val="006A5C01"/>
    <w:rsid w:val="006B0F9B"/>
    <w:rsid w:val="006B19AE"/>
    <w:rsid w:val="006B65F1"/>
    <w:rsid w:val="006C63AC"/>
    <w:rsid w:val="006D3753"/>
    <w:rsid w:val="006D37FB"/>
    <w:rsid w:val="006E34C6"/>
    <w:rsid w:val="006E49FE"/>
    <w:rsid w:val="006F3B7A"/>
    <w:rsid w:val="007103A3"/>
    <w:rsid w:val="0071704E"/>
    <w:rsid w:val="00717656"/>
    <w:rsid w:val="007201FB"/>
    <w:rsid w:val="00726C7C"/>
    <w:rsid w:val="00732EA2"/>
    <w:rsid w:val="00733C0E"/>
    <w:rsid w:val="00735EB8"/>
    <w:rsid w:val="007367D6"/>
    <w:rsid w:val="00737EF6"/>
    <w:rsid w:val="00745F0E"/>
    <w:rsid w:val="007605AE"/>
    <w:rsid w:val="00760E03"/>
    <w:rsid w:val="00766747"/>
    <w:rsid w:val="00766981"/>
    <w:rsid w:val="0076737C"/>
    <w:rsid w:val="007811DB"/>
    <w:rsid w:val="007870B6"/>
    <w:rsid w:val="007906A9"/>
    <w:rsid w:val="00790C32"/>
    <w:rsid w:val="00796EB9"/>
    <w:rsid w:val="007A0661"/>
    <w:rsid w:val="007A42D7"/>
    <w:rsid w:val="007A4653"/>
    <w:rsid w:val="007A4BDE"/>
    <w:rsid w:val="007B4FE1"/>
    <w:rsid w:val="007C463D"/>
    <w:rsid w:val="007D1A0D"/>
    <w:rsid w:val="007D1BCB"/>
    <w:rsid w:val="007D7003"/>
    <w:rsid w:val="007D750E"/>
    <w:rsid w:val="007E34C8"/>
    <w:rsid w:val="007E47ED"/>
    <w:rsid w:val="008046FF"/>
    <w:rsid w:val="00804D61"/>
    <w:rsid w:val="00812041"/>
    <w:rsid w:val="00812CAF"/>
    <w:rsid w:val="00821EC0"/>
    <w:rsid w:val="008330DA"/>
    <w:rsid w:val="00833517"/>
    <w:rsid w:val="0083406B"/>
    <w:rsid w:val="008343F0"/>
    <w:rsid w:val="008369DD"/>
    <w:rsid w:val="008425BE"/>
    <w:rsid w:val="008428E3"/>
    <w:rsid w:val="00844BAA"/>
    <w:rsid w:val="008456B1"/>
    <w:rsid w:val="008561E0"/>
    <w:rsid w:val="0085713C"/>
    <w:rsid w:val="00862D1C"/>
    <w:rsid w:val="00866593"/>
    <w:rsid w:val="00866863"/>
    <w:rsid w:val="008744FB"/>
    <w:rsid w:val="00876038"/>
    <w:rsid w:val="008A7C33"/>
    <w:rsid w:val="008B01CA"/>
    <w:rsid w:val="008B1BF6"/>
    <w:rsid w:val="008C378A"/>
    <w:rsid w:val="008C3A72"/>
    <w:rsid w:val="008C538B"/>
    <w:rsid w:val="008C66C0"/>
    <w:rsid w:val="008D05E2"/>
    <w:rsid w:val="008D4BD1"/>
    <w:rsid w:val="008E08AD"/>
    <w:rsid w:val="008F6A5A"/>
    <w:rsid w:val="009003A9"/>
    <w:rsid w:val="009116F4"/>
    <w:rsid w:val="00912484"/>
    <w:rsid w:val="00913666"/>
    <w:rsid w:val="00913D36"/>
    <w:rsid w:val="00914380"/>
    <w:rsid w:val="00917DF6"/>
    <w:rsid w:val="00925FA0"/>
    <w:rsid w:val="00930D0C"/>
    <w:rsid w:val="009343EC"/>
    <w:rsid w:val="00944182"/>
    <w:rsid w:val="00946DB2"/>
    <w:rsid w:val="00946EFF"/>
    <w:rsid w:val="009567DF"/>
    <w:rsid w:val="0096238A"/>
    <w:rsid w:val="00964077"/>
    <w:rsid w:val="00966DC1"/>
    <w:rsid w:val="009670E4"/>
    <w:rsid w:val="009766F7"/>
    <w:rsid w:val="00982F96"/>
    <w:rsid w:val="009869A1"/>
    <w:rsid w:val="00986CEA"/>
    <w:rsid w:val="00987F4F"/>
    <w:rsid w:val="009908B5"/>
    <w:rsid w:val="00995D4D"/>
    <w:rsid w:val="00995F11"/>
    <w:rsid w:val="009960C3"/>
    <w:rsid w:val="009B13F3"/>
    <w:rsid w:val="009B2BB0"/>
    <w:rsid w:val="009C6967"/>
    <w:rsid w:val="009C69E4"/>
    <w:rsid w:val="009D2683"/>
    <w:rsid w:val="009D3F41"/>
    <w:rsid w:val="009E0ED8"/>
    <w:rsid w:val="009E6CC0"/>
    <w:rsid w:val="009F1E26"/>
    <w:rsid w:val="00A01F77"/>
    <w:rsid w:val="00A028BB"/>
    <w:rsid w:val="00A03B8C"/>
    <w:rsid w:val="00A1487C"/>
    <w:rsid w:val="00A23486"/>
    <w:rsid w:val="00A255D6"/>
    <w:rsid w:val="00A312D6"/>
    <w:rsid w:val="00A31731"/>
    <w:rsid w:val="00A3512D"/>
    <w:rsid w:val="00A37BEC"/>
    <w:rsid w:val="00A50FFD"/>
    <w:rsid w:val="00A55B70"/>
    <w:rsid w:val="00A61E85"/>
    <w:rsid w:val="00A623A3"/>
    <w:rsid w:val="00A75F34"/>
    <w:rsid w:val="00A87271"/>
    <w:rsid w:val="00A95F3A"/>
    <w:rsid w:val="00AA1980"/>
    <w:rsid w:val="00AA40BB"/>
    <w:rsid w:val="00AB248D"/>
    <w:rsid w:val="00AB41E6"/>
    <w:rsid w:val="00AB6203"/>
    <w:rsid w:val="00AC0087"/>
    <w:rsid w:val="00AC7B87"/>
    <w:rsid w:val="00AD3C5C"/>
    <w:rsid w:val="00AE2B62"/>
    <w:rsid w:val="00AF27BE"/>
    <w:rsid w:val="00AF541D"/>
    <w:rsid w:val="00AF5E79"/>
    <w:rsid w:val="00B10FA5"/>
    <w:rsid w:val="00B144B7"/>
    <w:rsid w:val="00B167C2"/>
    <w:rsid w:val="00B2353D"/>
    <w:rsid w:val="00B3110C"/>
    <w:rsid w:val="00B32984"/>
    <w:rsid w:val="00B33F63"/>
    <w:rsid w:val="00B35124"/>
    <w:rsid w:val="00B51DD3"/>
    <w:rsid w:val="00B60081"/>
    <w:rsid w:val="00B6166F"/>
    <w:rsid w:val="00B629EF"/>
    <w:rsid w:val="00B64634"/>
    <w:rsid w:val="00B67546"/>
    <w:rsid w:val="00B727B7"/>
    <w:rsid w:val="00B76F79"/>
    <w:rsid w:val="00B8185D"/>
    <w:rsid w:val="00B84B2F"/>
    <w:rsid w:val="00B87682"/>
    <w:rsid w:val="00B92772"/>
    <w:rsid w:val="00B952BB"/>
    <w:rsid w:val="00BA0EDB"/>
    <w:rsid w:val="00BA459C"/>
    <w:rsid w:val="00BB403D"/>
    <w:rsid w:val="00BB7027"/>
    <w:rsid w:val="00BC7671"/>
    <w:rsid w:val="00BD342F"/>
    <w:rsid w:val="00BE4FD5"/>
    <w:rsid w:val="00BF6F22"/>
    <w:rsid w:val="00C057D6"/>
    <w:rsid w:val="00C06EF3"/>
    <w:rsid w:val="00C07AE0"/>
    <w:rsid w:val="00C07AE7"/>
    <w:rsid w:val="00C113FA"/>
    <w:rsid w:val="00C14F52"/>
    <w:rsid w:val="00C15F2E"/>
    <w:rsid w:val="00C173A3"/>
    <w:rsid w:val="00C2050A"/>
    <w:rsid w:val="00C30C5C"/>
    <w:rsid w:val="00C361C7"/>
    <w:rsid w:val="00C37910"/>
    <w:rsid w:val="00C37C36"/>
    <w:rsid w:val="00C43C59"/>
    <w:rsid w:val="00C462D9"/>
    <w:rsid w:val="00C47154"/>
    <w:rsid w:val="00C51947"/>
    <w:rsid w:val="00C521A0"/>
    <w:rsid w:val="00C61D50"/>
    <w:rsid w:val="00C65FC8"/>
    <w:rsid w:val="00C67859"/>
    <w:rsid w:val="00C803C4"/>
    <w:rsid w:val="00C84FBF"/>
    <w:rsid w:val="00C85C1C"/>
    <w:rsid w:val="00C93A49"/>
    <w:rsid w:val="00C93D2C"/>
    <w:rsid w:val="00CB0EBE"/>
    <w:rsid w:val="00CB1ED6"/>
    <w:rsid w:val="00CB645E"/>
    <w:rsid w:val="00CC2C65"/>
    <w:rsid w:val="00CE0A3B"/>
    <w:rsid w:val="00CE0E67"/>
    <w:rsid w:val="00CE2349"/>
    <w:rsid w:val="00CE25B1"/>
    <w:rsid w:val="00CE5CCB"/>
    <w:rsid w:val="00CE78C1"/>
    <w:rsid w:val="00CF0D60"/>
    <w:rsid w:val="00CF3E4C"/>
    <w:rsid w:val="00CF47ED"/>
    <w:rsid w:val="00D0708E"/>
    <w:rsid w:val="00D127E8"/>
    <w:rsid w:val="00D17F21"/>
    <w:rsid w:val="00D2286B"/>
    <w:rsid w:val="00D23F34"/>
    <w:rsid w:val="00D27FDB"/>
    <w:rsid w:val="00D35C66"/>
    <w:rsid w:val="00D42C4C"/>
    <w:rsid w:val="00D42E0B"/>
    <w:rsid w:val="00D461F7"/>
    <w:rsid w:val="00D603D0"/>
    <w:rsid w:val="00D64576"/>
    <w:rsid w:val="00D646BE"/>
    <w:rsid w:val="00D67AD3"/>
    <w:rsid w:val="00D80536"/>
    <w:rsid w:val="00D81B11"/>
    <w:rsid w:val="00D9137E"/>
    <w:rsid w:val="00DB1D43"/>
    <w:rsid w:val="00DB204E"/>
    <w:rsid w:val="00DB4393"/>
    <w:rsid w:val="00DB5B20"/>
    <w:rsid w:val="00DC30E0"/>
    <w:rsid w:val="00DC439C"/>
    <w:rsid w:val="00DC57FB"/>
    <w:rsid w:val="00DD37FD"/>
    <w:rsid w:val="00DD4CCA"/>
    <w:rsid w:val="00DD5921"/>
    <w:rsid w:val="00DE49AE"/>
    <w:rsid w:val="00DF1AF3"/>
    <w:rsid w:val="00E15407"/>
    <w:rsid w:val="00E20C75"/>
    <w:rsid w:val="00E2629A"/>
    <w:rsid w:val="00E37CDA"/>
    <w:rsid w:val="00E40F7C"/>
    <w:rsid w:val="00E44BBD"/>
    <w:rsid w:val="00E47E28"/>
    <w:rsid w:val="00E53BDE"/>
    <w:rsid w:val="00E5477D"/>
    <w:rsid w:val="00E5495F"/>
    <w:rsid w:val="00E641DE"/>
    <w:rsid w:val="00E64FF6"/>
    <w:rsid w:val="00E65EC8"/>
    <w:rsid w:val="00E66D3E"/>
    <w:rsid w:val="00E84B3B"/>
    <w:rsid w:val="00E85462"/>
    <w:rsid w:val="00E91DB2"/>
    <w:rsid w:val="00EA1459"/>
    <w:rsid w:val="00EA4E62"/>
    <w:rsid w:val="00EA7824"/>
    <w:rsid w:val="00EB07E1"/>
    <w:rsid w:val="00EB2CA2"/>
    <w:rsid w:val="00EB5227"/>
    <w:rsid w:val="00EB548F"/>
    <w:rsid w:val="00EC4154"/>
    <w:rsid w:val="00EC5320"/>
    <w:rsid w:val="00EC5B29"/>
    <w:rsid w:val="00EC76C3"/>
    <w:rsid w:val="00ED2756"/>
    <w:rsid w:val="00ED586F"/>
    <w:rsid w:val="00EE70BB"/>
    <w:rsid w:val="00EF6BAE"/>
    <w:rsid w:val="00F00B8F"/>
    <w:rsid w:val="00F02B96"/>
    <w:rsid w:val="00F10C54"/>
    <w:rsid w:val="00F112B4"/>
    <w:rsid w:val="00F15B96"/>
    <w:rsid w:val="00F21B4F"/>
    <w:rsid w:val="00F3645B"/>
    <w:rsid w:val="00F4309D"/>
    <w:rsid w:val="00F45A3F"/>
    <w:rsid w:val="00F54A5F"/>
    <w:rsid w:val="00F55A9D"/>
    <w:rsid w:val="00F562DF"/>
    <w:rsid w:val="00F565F8"/>
    <w:rsid w:val="00F65A75"/>
    <w:rsid w:val="00F75155"/>
    <w:rsid w:val="00F85906"/>
    <w:rsid w:val="00F93A13"/>
    <w:rsid w:val="00FA1A51"/>
    <w:rsid w:val="00FA4802"/>
    <w:rsid w:val="00FA7EF7"/>
    <w:rsid w:val="00FB2679"/>
    <w:rsid w:val="00FB59B3"/>
    <w:rsid w:val="00FD333F"/>
    <w:rsid w:val="00FD4918"/>
    <w:rsid w:val="00FE13F7"/>
    <w:rsid w:val="00FF22E3"/>
    <w:rsid w:val="00FF6A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90A29"/>
    <w:rPr>
      <w:sz w:val="24"/>
      <w:szCs w:val="24"/>
    </w:rPr>
  </w:style>
  <w:style w:type="paragraph" w:styleId="Rubrik1">
    <w:name w:val="heading 1"/>
    <w:basedOn w:val="Normal"/>
    <w:next w:val="Normal"/>
    <w:semiHidden/>
    <w:qFormat/>
    <w:rsid w:val="00A50FFD"/>
    <w:pPr>
      <w:keepNext/>
      <w:spacing w:before="480" w:after="120"/>
      <w:outlineLvl w:val="0"/>
    </w:pPr>
    <w:rPr>
      <w:rFonts w:ascii="Arial" w:hAnsi="Arial" w:cs="Arial"/>
      <w:b/>
      <w:bCs/>
      <w:kern w:val="32"/>
      <w:sz w:val="28"/>
      <w:szCs w:val="32"/>
    </w:rPr>
  </w:style>
  <w:style w:type="paragraph" w:styleId="Rubrik2">
    <w:name w:val="heading 2"/>
    <w:basedOn w:val="Normal"/>
    <w:next w:val="Normal"/>
    <w:autoRedefine/>
    <w:semiHidden/>
    <w:qFormat/>
    <w:rsid w:val="00A50FFD"/>
    <w:pPr>
      <w:keepNext/>
      <w:spacing w:before="280" w:after="60"/>
      <w:outlineLvl w:val="1"/>
    </w:pPr>
    <w:rPr>
      <w:rFonts w:ascii="Arial" w:hAnsi="Arial" w:cs="Arial"/>
      <w:b/>
      <w:bCs/>
      <w:iCs/>
      <w:szCs w:val="28"/>
    </w:rPr>
  </w:style>
  <w:style w:type="paragraph" w:styleId="Rubrik3">
    <w:name w:val="heading 3"/>
    <w:basedOn w:val="Normal"/>
    <w:next w:val="Normal"/>
    <w:autoRedefine/>
    <w:semiHidden/>
    <w:qFormat/>
    <w:rsid w:val="00A50FFD"/>
    <w:pPr>
      <w:keepNext/>
      <w:spacing w:before="280" w:after="60"/>
      <w:outlineLvl w:val="2"/>
    </w:pPr>
    <w:rPr>
      <w:rFonts w:ascii="Arial" w:hAnsi="Arial"/>
      <w:b/>
      <w:i/>
      <w:sz w:val="22"/>
      <w:szCs w:val="20"/>
    </w:rPr>
  </w:style>
  <w:style w:type="paragraph" w:styleId="Rubrik4">
    <w:name w:val="heading 4"/>
    <w:basedOn w:val="Normal"/>
    <w:next w:val="Normal"/>
    <w:autoRedefine/>
    <w:semiHidden/>
    <w:qFormat/>
    <w:rsid w:val="00A50FFD"/>
    <w:pPr>
      <w:keepNext/>
      <w:spacing w:before="280" w:after="60"/>
      <w:outlineLvl w:val="3"/>
    </w:pPr>
    <w:rPr>
      <w:rFonts w:ascii="Arial" w:hAnsi="Arial"/>
      <w:bCs/>
      <w:i/>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ValExtrakategori4">
    <w:name w:val="_aVal Extrakategori 4"/>
    <w:semiHidden/>
    <w:rPr>
      <w:b/>
      <w:vanish/>
      <w:color w:val="008080"/>
    </w:rPr>
  </w:style>
  <w:style w:type="paragraph" w:customStyle="1" w:styleId="zLogoSymbol">
    <w:name w:val="zLogoSymbol"/>
    <w:basedOn w:val="Sidhuvud"/>
    <w:semiHidden/>
    <w:pPr>
      <w:tabs>
        <w:tab w:val="clear" w:pos="8504"/>
        <w:tab w:val="left" w:pos="2198"/>
        <w:tab w:val="left" w:pos="5387"/>
        <w:tab w:val="left" w:pos="7655"/>
        <w:tab w:val="right" w:pos="10065"/>
      </w:tabs>
      <w:jc w:val="right"/>
    </w:pPr>
  </w:style>
  <w:style w:type="paragraph" w:styleId="Sidhuvud">
    <w:name w:val="header"/>
    <w:semiHidden/>
    <w:pPr>
      <w:tabs>
        <w:tab w:val="center" w:pos="4252"/>
        <w:tab w:val="right" w:pos="8504"/>
      </w:tabs>
    </w:pPr>
    <w:rPr>
      <w:sz w:val="24"/>
    </w:rPr>
  </w:style>
  <w:style w:type="paragraph" w:customStyle="1" w:styleId="zNoAndPage">
    <w:name w:val="zNoAndPage"/>
    <w:basedOn w:val="Sidhuvud"/>
    <w:semiHidden/>
    <w:pPr>
      <w:tabs>
        <w:tab w:val="clear" w:pos="8504"/>
        <w:tab w:val="left" w:pos="1489"/>
        <w:tab w:val="left" w:pos="5387"/>
        <w:tab w:val="left" w:pos="7655"/>
        <w:tab w:val="right" w:pos="10065"/>
      </w:tabs>
      <w:spacing w:before="57"/>
    </w:pPr>
    <w:rPr>
      <w:sz w:val="22"/>
    </w:rPr>
  </w:style>
  <w:style w:type="paragraph" w:customStyle="1" w:styleId="zDokTyp">
    <w:name w:val="zDokTyp"/>
    <w:basedOn w:val="zLogoSymbol"/>
    <w:semiHidden/>
    <w:rsid w:val="004C55B7"/>
    <w:pPr>
      <w:spacing w:after="70"/>
      <w:jc w:val="left"/>
    </w:pPr>
    <w:rPr>
      <w:rFonts w:ascii="Arial" w:hAnsi="Arial" w:cs="Arial"/>
      <w:b/>
      <w:bCs/>
      <w:sz w:val="20"/>
    </w:rPr>
  </w:style>
  <w:style w:type="paragraph" w:customStyle="1" w:styleId="zDate">
    <w:name w:val="zDate"/>
    <w:basedOn w:val="Sidhuvud"/>
    <w:autoRedefine/>
    <w:semiHidden/>
    <w:rsid w:val="00E15407"/>
    <w:pPr>
      <w:tabs>
        <w:tab w:val="left" w:pos="2198"/>
        <w:tab w:val="left" w:pos="5387"/>
        <w:tab w:val="left" w:pos="7655"/>
      </w:tabs>
    </w:pPr>
    <w:rPr>
      <w:rFonts w:ascii="Arial" w:hAnsi="Arial"/>
      <w:sz w:val="20"/>
    </w:rPr>
  </w:style>
  <w:style w:type="paragraph" w:customStyle="1" w:styleId="zBeteck">
    <w:name w:val="zBeteck"/>
    <w:basedOn w:val="Sidhuvud"/>
    <w:autoRedefine/>
    <w:semiHidden/>
    <w:rsid w:val="00E15407"/>
    <w:pPr>
      <w:tabs>
        <w:tab w:val="left" w:pos="2198"/>
        <w:tab w:val="left" w:pos="5387"/>
        <w:tab w:val="left" w:pos="7655"/>
      </w:tabs>
    </w:pPr>
    <w:rPr>
      <w:rFonts w:ascii="Arial" w:hAnsi="Arial"/>
      <w:sz w:val="20"/>
    </w:rPr>
  </w:style>
  <w:style w:type="paragraph" w:customStyle="1" w:styleId="zLedtextDnr">
    <w:name w:val="zLedtextDnr"/>
    <w:basedOn w:val="Normal"/>
    <w:semiHidden/>
    <w:pPr>
      <w:tabs>
        <w:tab w:val="left" w:pos="2198"/>
        <w:tab w:val="center" w:pos="4252"/>
        <w:tab w:val="left" w:pos="5387"/>
        <w:tab w:val="left" w:pos="7655"/>
        <w:tab w:val="right" w:pos="8504"/>
      </w:tabs>
    </w:pPr>
    <w:rPr>
      <w:rFonts w:ascii="Arial" w:hAnsi="Arial" w:cs="Arial"/>
      <w:sz w:val="14"/>
      <w:szCs w:val="20"/>
    </w:rPr>
  </w:style>
  <w:style w:type="paragraph" w:customStyle="1" w:styleId="zLedtextDatum">
    <w:name w:val="zLedtextDatum"/>
    <w:basedOn w:val="Normal"/>
    <w:semiHidden/>
    <w:pPr>
      <w:tabs>
        <w:tab w:val="left" w:pos="2198"/>
        <w:tab w:val="center" w:pos="4252"/>
        <w:tab w:val="left" w:pos="5387"/>
        <w:tab w:val="left" w:pos="7655"/>
        <w:tab w:val="right" w:pos="8504"/>
      </w:tabs>
    </w:pPr>
    <w:rPr>
      <w:rFonts w:ascii="Arial" w:hAnsi="Arial" w:cs="Arial"/>
      <w:sz w:val="14"/>
      <w:szCs w:val="20"/>
    </w:rPr>
  </w:style>
  <w:style w:type="paragraph" w:styleId="Sidfot">
    <w:name w:val="footer"/>
    <w:basedOn w:val="Normal"/>
    <w:semiHidden/>
    <w:pPr>
      <w:tabs>
        <w:tab w:val="center" w:pos="4536"/>
        <w:tab w:val="right" w:pos="9072"/>
      </w:tabs>
    </w:pPr>
  </w:style>
  <w:style w:type="paragraph" w:customStyle="1" w:styleId="zAdressSidfot">
    <w:name w:val="zAdressSidfot"/>
    <w:basedOn w:val="Sidfot"/>
    <w:semiHidden/>
    <w:rPr>
      <w:rFonts w:ascii="Arial" w:hAnsi="Arial" w:cs="Arial"/>
      <w:bCs/>
      <w:noProof/>
      <w:sz w:val="18"/>
      <w:szCs w:val="20"/>
    </w:rPr>
  </w:style>
  <w:style w:type="paragraph" w:customStyle="1" w:styleId="zAdressSidfotLedtext">
    <w:name w:val="zAdressSidfotLedtext"/>
    <w:basedOn w:val="zAdressSidfot"/>
    <w:semiHidden/>
    <w:pPr>
      <w:spacing w:before="40" w:after="20"/>
    </w:pPr>
    <w:rPr>
      <w:b/>
      <w:bCs w:val="0"/>
      <w:sz w:val="14"/>
    </w:rPr>
  </w:style>
  <w:style w:type="paragraph" w:customStyle="1" w:styleId="zLedtext">
    <w:name w:val="zLedtext"/>
    <w:basedOn w:val="Sidhuvud"/>
    <w:semiHidden/>
    <w:pPr>
      <w:tabs>
        <w:tab w:val="left" w:pos="2198"/>
        <w:tab w:val="left" w:pos="5387"/>
        <w:tab w:val="left" w:pos="7655"/>
      </w:tabs>
    </w:pPr>
    <w:rPr>
      <w:rFonts w:ascii="Arial" w:hAnsi="Arial" w:cs="Arial"/>
      <w:sz w:val="14"/>
    </w:rPr>
  </w:style>
  <w:style w:type="character" w:customStyle="1" w:styleId="aInfogaText">
    <w:name w:val="_aInfogaText"/>
    <w:semiHidden/>
    <w:rPr>
      <w:color w:val="FF00FF"/>
    </w:rPr>
  </w:style>
  <w:style w:type="paragraph" w:customStyle="1" w:styleId="FormatmallzLogoSymbolFre1pt">
    <w:name w:val="Formatmall zLogoSymbol + Före:  1 pt"/>
    <w:basedOn w:val="zLogoSymbol"/>
    <w:autoRedefine/>
    <w:semiHidden/>
    <w:rsid w:val="001653D1"/>
    <w:pPr>
      <w:spacing w:before="20"/>
      <w:jc w:val="left"/>
    </w:pPr>
    <w:rPr>
      <w:rFonts w:ascii="Arial" w:hAnsi="Arial"/>
      <w:sz w:val="20"/>
    </w:rPr>
  </w:style>
  <w:style w:type="character" w:styleId="Hyperlnk">
    <w:name w:val="Hyperlink"/>
    <w:semiHidden/>
    <w:rsid w:val="00EB07E1"/>
    <w:rPr>
      <w:color w:val="0000FF"/>
      <w:u w:val="single"/>
    </w:rPr>
  </w:style>
  <w:style w:type="paragraph" w:customStyle="1" w:styleId="zNamn">
    <w:name w:val="zNamn"/>
    <w:basedOn w:val="Normal"/>
    <w:semiHidden/>
    <w:rsid w:val="00C113FA"/>
    <w:rPr>
      <w:szCs w:val="20"/>
    </w:rPr>
  </w:style>
  <w:style w:type="paragraph" w:styleId="Punktlista">
    <w:name w:val="List Bullet"/>
    <w:basedOn w:val="Normal"/>
    <w:semiHidden/>
    <w:rsid w:val="00AD3C5C"/>
    <w:pPr>
      <w:numPr>
        <w:numId w:val="7"/>
      </w:numPr>
    </w:pPr>
  </w:style>
  <w:style w:type="table" w:styleId="Tabellrutnt">
    <w:name w:val="Table Grid"/>
    <w:basedOn w:val="Normaltabell"/>
    <w:rsid w:val="00527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semiHidden/>
    <w:rsid w:val="00584E2A"/>
    <w:pPr>
      <w:spacing w:after="120"/>
    </w:pPr>
  </w:style>
  <w:style w:type="character" w:customStyle="1" w:styleId="BrdtextChar">
    <w:name w:val="Brödtext Char"/>
    <w:link w:val="Brdtext"/>
    <w:semiHidden/>
    <w:rsid w:val="00D0708E"/>
    <w:rPr>
      <w:sz w:val="24"/>
      <w:szCs w:val="24"/>
    </w:rPr>
  </w:style>
  <w:style w:type="character" w:styleId="Sidnummer">
    <w:name w:val="page number"/>
    <w:semiHidden/>
    <w:rsid w:val="00B144B7"/>
  </w:style>
  <w:style w:type="paragraph" w:customStyle="1" w:styleId="NormalLST">
    <w:name w:val="Normal LST"/>
    <w:qFormat/>
    <w:rsid w:val="007C463D"/>
    <w:pPr>
      <w:spacing w:after="120"/>
    </w:pPr>
    <w:rPr>
      <w:rFonts w:eastAsia="Calibri"/>
      <w:sz w:val="24"/>
      <w:szCs w:val="24"/>
      <w:lang w:eastAsia="en-US"/>
    </w:rPr>
  </w:style>
  <w:style w:type="paragraph" w:customStyle="1" w:styleId="BildtextLST">
    <w:name w:val="Bildtext LST"/>
    <w:basedOn w:val="NormalLST"/>
    <w:next w:val="NormalLST"/>
    <w:qFormat/>
    <w:rsid w:val="00D0708E"/>
    <w:rPr>
      <w:sz w:val="18"/>
    </w:rPr>
  </w:style>
  <w:style w:type="paragraph" w:customStyle="1" w:styleId="HuvudrubrikLST">
    <w:name w:val="Huvudrubrik LST"/>
    <w:next w:val="NormalLST"/>
    <w:qFormat/>
    <w:rsid w:val="00D0708E"/>
    <w:pPr>
      <w:spacing w:after="120"/>
    </w:pPr>
    <w:rPr>
      <w:rFonts w:ascii="Arial" w:eastAsia="Calibri" w:hAnsi="Arial" w:cs="Arial"/>
      <w:b/>
      <w:sz w:val="28"/>
      <w:szCs w:val="28"/>
    </w:rPr>
  </w:style>
  <w:style w:type="paragraph" w:customStyle="1" w:styleId="IngetavstndLST">
    <w:name w:val="Inget avstånd LST"/>
    <w:basedOn w:val="NormalLST"/>
    <w:qFormat/>
    <w:rsid w:val="00D0708E"/>
  </w:style>
  <w:style w:type="paragraph" w:customStyle="1" w:styleId="NumreradlistaLST">
    <w:name w:val="Numrerad lista LST"/>
    <w:basedOn w:val="NormalLST"/>
    <w:qFormat/>
    <w:rsid w:val="00D0708E"/>
    <w:pPr>
      <w:numPr>
        <w:numId w:val="12"/>
      </w:numPr>
    </w:pPr>
  </w:style>
  <w:style w:type="paragraph" w:customStyle="1" w:styleId="PunktlistaLST">
    <w:name w:val="Punktlista LST"/>
    <w:basedOn w:val="NormalLST"/>
    <w:qFormat/>
    <w:rsid w:val="00D0708E"/>
    <w:pPr>
      <w:numPr>
        <w:numId w:val="13"/>
      </w:numPr>
    </w:pPr>
  </w:style>
  <w:style w:type="paragraph" w:customStyle="1" w:styleId="Rubrik1LST">
    <w:name w:val="Rubrik 1 LST"/>
    <w:next w:val="NormalLST"/>
    <w:qFormat/>
    <w:rsid w:val="00964077"/>
    <w:pPr>
      <w:spacing w:before="480" w:after="120"/>
      <w:outlineLvl w:val="0"/>
    </w:pPr>
    <w:rPr>
      <w:rFonts w:ascii="Arial" w:hAnsi="Arial" w:cs="Arial"/>
      <w:b/>
      <w:bCs/>
      <w:sz w:val="28"/>
      <w:szCs w:val="28"/>
      <w:lang w:eastAsia="en-US"/>
    </w:rPr>
  </w:style>
  <w:style w:type="paragraph" w:customStyle="1" w:styleId="Rubrik2LST">
    <w:name w:val="Rubrik 2 LST"/>
    <w:next w:val="NormalLST"/>
    <w:qFormat/>
    <w:rsid w:val="00964077"/>
    <w:pPr>
      <w:spacing w:before="280" w:after="60"/>
      <w:outlineLvl w:val="1"/>
    </w:pPr>
    <w:rPr>
      <w:rFonts w:ascii="Arial" w:hAnsi="Arial" w:cs="Arial"/>
      <w:b/>
      <w:sz w:val="24"/>
      <w:szCs w:val="26"/>
      <w:lang w:eastAsia="en-US"/>
    </w:rPr>
  </w:style>
  <w:style w:type="paragraph" w:customStyle="1" w:styleId="Rubrik3LST">
    <w:name w:val="Rubrik 3 LST"/>
    <w:next w:val="NormalLST"/>
    <w:qFormat/>
    <w:rsid w:val="00964077"/>
    <w:pPr>
      <w:spacing w:before="280" w:after="60"/>
      <w:outlineLvl w:val="2"/>
    </w:pPr>
    <w:rPr>
      <w:rFonts w:ascii="Arial" w:hAnsi="Arial" w:cs="Arial"/>
      <w:b/>
      <w:bCs/>
      <w:i/>
      <w:sz w:val="22"/>
      <w:szCs w:val="26"/>
      <w:lang w:eastAsia="en-US"/>
    </w:rPr>
  </w:style>
  <w:style w:type="paragraph" w:customStyle="1" w:styleId="TabelltextLST">
    <w:name w:val="Tabelltext LST"/>
    <w:basedOn w:val="NormalLST"/>
    <w:qFormat/>
    <w:rsid w:val="00D0708E"/>
  </w:style>
  <w:style w:type="paragraph" w:customStyle="1" w:styleId="Titel">
    <w:name w:val="Titel"/>
    <w:next w:val="Normal"/>
    <w:semiHidden/>
    <w:rsid w:val="0064025D"/>
    <w:rPr>
      <w:sz w:val="24"/>
      <w:szCs w:val="24"/>
    </w:rPr>
  </w:style>
  <w:style w:type="paragraph" w:styleId="Ballongtext">
    <w:name w:val="Balloon Text"/>
    <w:basedOn w:val="Normal"/>
    <w:link w:val="BallongtextChar"/>
    <w:semiHidden/>
    <w:rsid w:val="0064025D"/>
    <w:rPr>
      <w:rFonts w:ascii="Tahoma" w:hAnsi="Tahoma" w:cs="Tahoma"/>
      <w:sz w:val="16"/>
      <w:szCs w:val="16"/>
    </w:rPr>
  </w:style>
  <w:style w:type="character" w:customStyle="1" w:styleId="BallongtextChar">
    <w:name w:val="Ballongtext Char"/>
    <w:link w:val="Ballongtext"/>
    <w:semiHidden/>
    <w:rsid w:val="0064025D"/>
    <w:rPr>
      <w:rFonts w:ascii="Tahoma" w:hAnsi="Tahoma" w:cs="Tahoma"/>
      <w:sz w:val="16"/>
      <w:szCs w:val="16"/>
    </w:rPr>
  </w:style>
  <w:style w:type="character" w:customStyle="1" w:styleId="tabellxxxtext1">
    <w:name w:val="tabellxxxtext1"/>
    <w:semiHidden/>
    <w:rsid w:val="0064025D"/>
    <w:rPr>
      <w:rFonts w:ascii="Verdana" w:hAnsi="Verdana" w:cs="Times New Roman"/>
      <w:color w:val="404040"/>
      <w:sz w:val="24"/>
      <w:szCs w:val="24"/>
    </w:rPr>
  </w:style>
  <w:style w:type="character" w:customStyle="1" w:styleId="normal1">
    <w:name w:val="normal1"/>
    <w:semiHidden/>
    <w:rsid w:val="0064025D"/>
    <w:rPr>
      <w:rFonts w:ascii="Verdana" w:hAnsi="Verdana" w:cs="Times New Roman"/>
      <w:color w:val="404040"/>
      <w:sz w:val="24"/>
      <w:szCs w:val="24"/>
    </w:rPr>
  </w:style>
  <w:style w:type="paragraph" w:customStyle="1" w:styleId="SDDSKtabell">
    <w:name w:val="SD_DSK_tabell"/>
    <w:semiHidden/>
    <w:rsid w:val="0064025D"/>
    <w:rPr>
      <w:rFonts w:ascii="Verdana" w:hAnsi="Verdana"/>
      <w:sz w:val="16"/>
      <w:szCs w:val="24"/>
    </w:rPr>
  </w:style>
  <w:style w:type="paragraph" w:customStyle="1" w:styleId="SDFormatmallDSKTabellsvart">
    <w:name w:val="SD_Formatmall_DSK_Tabell + svart"/>
    <w:basedOn w:val="SDDSKtabell"/>
    <w:semiHidden/>
    <w:rsid w:val="0064025D"/>
  </w:style>
  <w:style w:type="paragraph" w:customStyle="1" w:styleId="SDDSKtabellrubrik">
    <w:name w:val="SD_DSK_tabell_rubrik"/>
    <w:semiHidden/>
    <w:rsid w:val="0064025D"/>
    <w:rPr>
      <w:rFonts w:ascii="Arial" w:hAnsi="Arial"/>
      <w:b/>
      <w:sz w:val="21"/>
      <w:szCs w:val="24"/>
    </w:rPr>
  </w:style>
  <w:style w:type="paragraph" w:customStyle="1" w:styleId="Rubrik4LST">
    <w:name w:val="Rubrik 4 LST"/>
    <w:next w:val="NormalLST"/>
    <w:qFormat/>
    <w:rsid w:val="0064025D"/>
    <w:pPr>
      <w:spacing w:before="280" w:after="60"/>
    </w:pPr>
    <w:rPr>
      <w:rFonts w:ascii="Arial" w:hAnsi="Arial" w:cs="Arial"/>
      <w:i/>
      <w:iCs/>
      <w:sz w:val="22"/>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190A29"/>
    <w:rPr>
      <w:sz w:val="24"/>
      <w:szCs w:val="24"/>
    </w:rPr>
  </w:style>
  <w:style w:type="paragraph" w:styleId="Rubrik1">
    <w:name w:val="heading 1"/>
    <w:basedOn w:val="Normal"/>
    <w:next w:val="Normal"/>
    <w:semiHidden/>
    <w:qFormat/>
    <w:rsid w:val="00A50FFD"/>
    <w:pPr>
      <w:keepNext/>
      <w:spacing w:before="480" w:after="120"/>
      <w:outlineLvl w:val="0"/>
    </w:pPr>
    <w:rPr>
      <w:rFonts w:ascii="Arial" w:hAnsi="Arial" w:cs="Arial"/>
      <w:b/>
      <w:bCs/>
      <w:kern w:val="32"/>
      <w:sz w:val="28"/>
      <w:szCs w:val="32"/>
    </w:rPr>
  </w:style>
  <w:style w:type="paragraph" w:styleId="Rubrik2">
    <w:name w:val="heading 2"/>
    <w:basedOn w:val="Normal"/>
    <w:next w:val="Normal"/>
    <w:autoRedefine/>
    <w:semiHidden/>
    <w:qFormat/>
    <w:rsid w:val="00A50FFD"/>
    <w:pPr>
      <w:keepNext/>
      <w:spacing w:before="280" w:after="60"/>
      <w:outlineLvl w:val="1"/>
    </w:pPr>
    <w:rPr>
      <w:rFonts w:ascii="Arial" w:hAnsi="Arial" w:cs="Arial"/>
      <w:b/>
      <w:bCs/>
      <w:iCs/>
      <w:szCs w:val="28"/>
    </w:rPr>
  </w:style>
  <w:style w:type="paragraph" w:styleId="Rubrik3">
    <w:name w:val="heading 3"/>
    <w:basedOn w:val="Normal"/>
    <w:next w:val="Normal"/>
    <w:autoRedefine/>
    <w:semiHidden/>
    <w:qFormat/>
    <w:rsid w:val="00A50FFD"/>
    <w:pPr>
      <w:keepNext/>
      <w:spacing w:before="280" w:after="60"/>
      <w:outlineLvl w:val="2"/>
    </w:pPr>
    <w:rPr>
      <w:rFonts w:ascii="Arial" w:hAnsi="Arial"/>
      <w:b/>
      <w:i/>
      <w:sz w:val="22"/>
      <w:szCs w:val="20"/>
    </w:rPr>
  </w:style>
  <w:style w:type="paragraph" w:styleId="Rubrik4">
    <w:name w:val="heading 4"/>
    <w:basedOn w:val="Normal"/>
    <w:next w:val="Normal"/>
    <w:autoRedefine/>
    <w:semiHidden/>
    <w:qFormat/>
    <w:rsid w:val="00A50FFD"/>
    <w:pPr>
      <w:keepNext/>
      <w:spacing w:before="280" w:after="60"/>
      <w:outlineLvl w:val="3"/>
    </w:pPr>
    <w:rPr>
      <w:rFonts w:ascii="Arial" w:hAnsi="Arial"/>
      <w:bCs/>
      <w:i/>
      <w:sz w:val="2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ValExtrakategori4">
    <w:name w:val="_aVal Extrakategori 4"/>
    <w:semiHidden/>
    <w:rPr>
      <w:b/>
      <w:vanish/>
      <w:color w:val="008080"/>
    </w:rPr>
  </w:style>
  <w:style w:type="paragraph" w:customStyle="1" w:styleId="zLogoSymbol">
    <w:name w:val="zLogoSymbol"/>
    <w:basedOn w:val="Sidhuvud"/>
    <w:semiHidden/>
    <w:pPr>
      <w:tabs>
        <w:tab w:val="clear" w:pos="8504"/>
        <w:tab w:val="left" w:pos="2198"/>
        <w:tab w:val="left" w:pos="5387"/>
        <w:tab w:val="left" w:pos="7655"/>
        <w:tab w:val="right" w:pos="10065"/>
      </w:tabs>
      <w:jc w:val="right"/>
    </w:pPr>
  </w:style>
  <w:style w:type="paragraph" w:styleId="Sidhuvud">
    <w:name w:val="header"/>
    <w:semiHidden/>
    <w:pPr>
      <w:tabs>
        <w:tab w:val="center" w:pos="4252"/>
        <w:tab w:val="right" w:pos="8504"/>
      </w:tabs>
    </w:pPr>
    <w:rPr>
      <w:sz w:val="24"/>
    </w:rPr>
  </w:style>
  <w:style w:type="paragraph" w:customStyle="1" w:styleId="zNoAndPage">
    <w:name w:val="zNoAndPage"/>
    <w:basedOn w:val="Sidhuvud"/>
    <w:semiHidden/>
    <w:pPr>
      <w:tabs>
        <w:tab w:val="clear" w:pos="8504"/>
        <w:tab w:val="left" w:pos="1489"/>
        <w:tab w:val="left" w:pos="5387"/>
        <w:tab w:val="left" w:pos="7655"/>
        <w:tab w:val="right" w:pos="10065"/>
      </w:tabs>
      <w:spacing w:before="57"/>
    </w:pPr>
    <w:rPr>
      <w:sz w:val="22"/>
    </w:rPr>
  </w:style>
  <w:style w:type="paragraph" w:customStyle="1" w:styleId="zDokTyp">
    <w:name w:val="zDokTyp"/>
    <w:basedOn w:val="zLogoSymbol"/>
    <w:semiHidden/>
    <w:rsid w:val="004C55B7"/>
    <w:pPr>
      <w:spacing w:after="70"/>
      <w:jc w:val="left"/>
    </w:pPr>
    <w:rPr>
      <w:rFonts w:ascii="Arial" w:hAnsi="Arial" w:cs="Arial"/>
      <w:b/>
      <w:bCs/>
      <w:sz w:val="20"/>
    </w:rPr>
  </w:style>
  <w:style w:type="paragraph" w:customStyle="1" w:styleId="zDate">
    <w:name w:val="zDate"/>
    <w:basedOn w:val="Sidhuvud"/>
    <w:autoRedefine/>
    <w:semiHidden/>
    <w:rsid w:val="00E15407"/>
    <w:pPr>
      <w:tabs>
        <w:tab w:val="left" w:pos="2198"/>
        <w:tab w:val="left" w:pos="5387"/>
        <w:tab w:val="left" w:pos="7655"/>
      </w:tabs>
    </w:pPr>
    <w:rPr>
      <w:rFonts w:ascii="Arial" w:hAnsi="Arial"/>
      <w:sz w:val="20"/>
    </w:rPr>
  </w:style>
  <w:style w:type="paragraph" w:customStyle="1" w:styleId="zBeteck">
    <w:name w:val="zBeteck"/>
    <w:basedOn w:val="Sidhuvud"/>
    <w:autoRedefine/>
    <w:semiHidden/>
    <w:rsid w:val="00E15407"/>
    <w:pPr>
      <w:tabs>
        <w:tab w:val="left" w:pos="2198"/>
        <w:tab w:val="left" w:pos="5387"/>
        <w:tab w:val="left" w:pos="7655"/>
      </w:tabs>
    </w:pPr>
    <w:rPr>
      <w:rFonts w:ascii="Arial" w:hAnsi="Arial"/>
      <w:sz w:val="20"/>
    </w:rPr>
  </w:style>
  <w:style w:type="paragraph" w:customStyle="1" w:styleId="zLedtextDnr">
    <w:name w:val="zLedtextDnr"/>
    <w:basedOn w:val="Normal"/>
    <w:semiHidden/>
    <w:pPr>
      <w:tabs>
        <w:tab w:val="left" w:pos="2198"/>
        <w:tab w:val="center" w:pos="4252"/>
        <w:tab w:val="left" w:pos="5387"/>
        <w:tab w:val="left" w:pos="7655"/>
        <w:tab w:val="right" w:pos="8504"/>
      </w:tabs>
    </w:pPr>
    <w:rPr>
      <w:rFonts w:ascii="Arial" w:hAnsi="Arial" w:cs="Arial"/>
      <w:sz w:val="14"/>
      <w:szCs w:val="20"/>
    </w:rPr>
  </w:style>
  <w:style w:type="paragraph" w:customStyle="1" w:styleId="zLedtextDatum">
    <w:name w:val="zLedtextDatum"/>
    <w:basedOn w:val="Normal"/>
    <w:semiHidden/>
    <w:pPr>
      <w:tabs>
        <w:tab w:val="left" w:pos="2198"/>
        <w:tab w:val="center" w:pos="4252"/>
        <w:tab w:val="left" w:pos="5387"/>
        <w:tab w:val="left" w:pos="7655"/>
        <w:tab w:val="right" w:pos="8504"/>
      </w:tabs>
    </w:pPr>
    <w:rPr>
      <w:rFonts w:ascii="Arial" w:hAnsi="Arial" w:cs="Arial"/>
      <w:sz w:val="14"/>
      <w:szCs w:val="20"/>
    </w:rPr>
  </w:style>
  <w:style w:type="paragraph" w:styleId="Sidfot">
    <w:name w:val="footer"/>
    <w:basedOn w:val="Normal"/>
    <w:semiHidden/>
    <w:pPr>
      <w:tabs>
        <w:tab w:val="center" w:pos="4536"/>
        <w:tab w:val="right" w:pos="9072"/>
      </w:tabs>
    </w:pPr>
  </w:style>
  <w:style w:type="paragraph" w:customStyle="1" w:styleId="zAdressSidfot">
    <w:name w:val="zAdressSidfot"/>
    <w:basedOn w:val="Sidfot"/>
    <w:semiHidden/>
    <w:rPr>
      <w:rFonts w:ascii="Arial" w:hAnsi="Arial" w:cs="Arial"/>
      <w:bCs/>
      <w:noProof/>
      <w:sz w:val="18"/>
      <w:szCs w:val="20"/>
    </w:rPr>
  </w:style>
  <w:style w:type="paragraph" w:customStyle="1" w:styleId="zAdressSidfotLedtext">
    <w:name w:val="zAdressSidfotLedtext"/>
    <w:basedOn w:val="zAdressSidfot"/>
    <w:semiHidden/>
    <w:pPr>
      <w:spacing w:before="40" w:after="20"/>
    </w:pPr>
    <w:rPr>
      <w:b/>
      <w:bCs w:val="0"/>
      <w:sz w:val="14"/>
    </w:rPr>
  </w:style>
  <w:style w:type="paragraph" w:customStyle="1" w:styleId="zLedtext">
    <w:name w:val="zLedtext"/>
    <w:basedOn w:val="Sidhuvud"/>
    <w:semiHidden/>
    <w:pPr>
      <w:tabs>
        <w:tab w:val="left" w:pos="2198"/>
        <w:tab w:val="left" w:pos="5387"/>
        <w:tab w:val="left" w:pos="7655"/>
      </w:tabs>
    </w:pPr>
    <w:rPr>
      <w:rFonts w:ascii="Arial" w:hAnsi="Arial" w:cs="Arial"/>
      <w:sz w:val="14"/>
    </w:rPr>
  </w:style>
  <w:style w:type="character" w:customStyle="1" w:styleId="aInfogaText">
    <w:name w:val="_aInfogaText"/>
    <w:semiHidden/>
    <w:rPr>
      <w:color w:val="FF00FF"/>
    </w:rPr>
  </w:style>
  <w:style w:type="paragraph" w:customStyle="1" w:styleId="FormatmallzLogoSymbolFre1pt">
    <w:name w:val="Formatmall zLogoSymbol + Före:  1 pt"/>
    <w:basedOn w:val="zLogoSymbol"/>
    <w:autoRedefine/>
    <w:semiHidden/>
    <w:rsid w:val="001653D1"/>
    <w:pPr>
      <w:spacing w:before="20"/>
      <w:jc w:val="left"/>
    </w:pPr>
    <w:rPr>
      <w:rFonts w:ascii="Arial" w:hAnsi="Arial"/>
      <w:sz w:val="20"/>
    </w:rPr>
  </w:style>
  <w:style w:type="character" w:styleId="Hyperlnk">
    <w:name w:val="Hyperlink"/>
    <w:semiHidden/>
    <w:rsid w:val="00EB07E1"/>
    <w:rPr>
      <w:color w:val="0000FF"/>
      <w:u w:val="single"/>
    </w:rPr>
  </w:style>
  <w:style w:type="paragraph" w:customStyle="1" w:styleId="zNamn">
    <w:name w:val="zNamn"/>
    <w:basedOn w:val="Normal"/>
    <w:semiHidden/>
    <w:rsid w:val="00C113FA"/>
    <w:rPr>
      <w:szCs w:val="20"/>
    </w:rPr>
  </w:style>
  <w:style w:type="paragraph" w:styleId="Punktlista">
    <w:name w:val="List Bullet"/>
    <w:basedOn w:val="Normal"/>
    <w:semiHidden/>
    <w:rsid w:val="00AD3C5C"/>
    <w:pPr>
      <w:numPr>
        <w:numId w:val="7"/>
      </w:numPr>
    </w:pPr>
  </w:style>
  <w:style w:type="table" w:styleId="Tabellrutnt">
    <w:name w:val="Table Grid"/>
    <w:basedOn w:val="Normaltabell"/>
    <w:rsid w:val="00527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dtext">
    <w:name w:val="Body Text"/>
    <w:basedOn w:val="Normal"/>
    <w:link w:val="BrdtextChar"/>
    <w:semiHidden/>
    <w:rsid w:val="00584E2A"/>
    <w:pPr>
      <w:spacing w:after="120"/>
    </w:pPr>
  </w:style>
  <w:style w:type="character" w:customStyle="1" w:styleId="BrdtextChar">
    <w:name w:val="Brödtext Char"/>
    <w:link w:val="Brdtext"/>
    <w:semiHidden/>
    <w:rsid w:val="00D0708E"/>
    <w:rPr>
      <w:sz w:val="24"/>
      <w:szCs w:val="24"/>
    </w:rPr>
  </w:style>
  <w:style w:type="character" w:styleId="Sidnummer">
    <w:name w:val="page number"/>
    <w:semiHidden/>
    <w:rsid w:val="00B144B7"/>
  </w:style>
  <w:style w:type="paragraph" w:customStyle="1" w:styleId="NormalLST">
    <w:name w:val="Normal LST"/>
    <w:qFormat/>
    <w:rsid w:val="007C463D"/>
    <w:pPr>
      <w:spacing w:after="120"/>
    </w:pPr>
    <w:rPr>
      <w:rFonts w:eastAsia="Calibri"/>
      <w:sz w:val="24"/>
      <w:szCs w:val="24"/>
      <w:lang w:eastAsia="en-US"/>
    </w:rPr>
  </w:style>
  <w:style w:type="paragraph" w:customStyle="1" w:styleId="BildtextLST">
    <w:name w:val="Bildtext LST"/>
    <w:basedOn w:val="NormalLST"/>
    <w:next w:val="NormalLST"/>
    <w:qFormat/>
    <w:rsid w:val="00D0708E"/>
    <w:rPr>
      <w:sz w:val="18"/>
    </w:rPr>
  </w:style>
  <w:style w:type="paragraph" w:customStyle="1" w:styleId="HuvudrubrikLST">
    <w:name w:val="Huvudrubrik LST"/>
    <w:next w:val="NormalLST"/>
    <w:qFormat/>
    <w:rsid w:val="00D0708E"/>
    <w:pPr>
      <w:spacing w:after="120"/>
    </w:pPr>
    <w:rPr>
      <w:rFonts w:ascii="Arial" w:eastAsia="Calibri" w:hAnsi="Arial" w:cs="Arial"/>
      <w:b/>
      <w:sz w:val="28"/>
      <w:szCs w:val="28"/>
    </w:rPr>
  </w:style>
  <w:style w:type="paragraph" w:customStyle="1" w:styleId="IngetavstndLST">
    <w:name w:val="Inget avstånd LST"/>
    <w:basedOn w:val="NormalLST"/>
    <w:qFormat/>
    <w:rsid w:val="00D0708E"/>
  </w:style>
  <w:style w:type="paragraph" w:customStyle="1" w:styleId="NumreradlistaLST">
    <w:name w:val="Numrerad lista LST"/>
    <w:basedOn w:val="NormalLST"/>
    <w:qFormat/>
    <w:rsid w:val="00D0708E"/>
    <w:pPr>
      <w:numPr>
        <w:numId w:val="12"/>
      </w:numPr>
    </w:pPr>
  </w:style>
  <w:style w:type="paragraph" w:customStyle="1" w:styleId="PunktlistaLST">
    <w:name w:val="Punktlista LST"/>
    <w:basedOn w:val="NormalLST"/>
    <w:qFormat/>
    <w:rsid w:val="00D0708E"/>
    <w:pPr>
      <w:numPr>
        <w:numId w:val="13"/>
      </w:numPr>
    </w:pPr>
  </w:style>
  <w:style w:type="paragraph" w:customStyle="1" w:styleId="Rubrik1LST">
    <w:name w:val="Rubrik 1 LST"/>
    <w:next w:val="NormalLST"/>
    <w:qFormat/>
    <w:rsid w:val="00964077"/>
    <w:pPr>
      <w:spacing w:before="480" w:after="120"/>
      <w:outlineLvl w:val="0"/>
    </w:pPr>
    <w:rPr>
      <w:rFonts w:ascii="Arial" w:hAnsi="Arial" w:cs="Arial"/>
      <w:b/>
      <w:bCs/>
      <w:sz w:val="28"/>
      <w:szCs w:val="28"/>
      <w:lang w:eastAsia="en-US"/>
    </w:rPr>
  </w:style>
  <w:style w:type="paragraph" w:customStyle="1" w:styleId="Rubrik2LST">
    <w:name w:val="Rubrik 2 LST"/>
    <w:next w:val="NormalLST"/>
    <w:qFormat/>
    <w:rsid w:val="00964077"/>
    <w:pPr>
      <w:spacing w:before="280" w:after="60"/>
      <w:outlineLvl w:val="1"/>
    </w:pPr>
    <w:rPr>
      <w:rFonts w:ascii="Arial" w:hAnsi="Arial" w:cs="Arial"/>
      <w:b/>
      <w:sz w:val="24"/>
      <w:szCs w:val="26"/>
      <w:lang w:eastAsia="en-US"/>
    </w:rPr>
  </w:style>
  <w:style w:type="paragraph" w:customStyle="1" w:styleId="Rubrik3LST">
    <w:name w:val="Rubrik 3 LST"/>
    <w:next w:val="NormalLST"/>
    <w:qFormat/>
    <w:rsid w:val="00964077"/>
    <w:pPr>
      <w:spacing w:before="280" w:after="60"/>
      <w:outlineLvl w:val="2"/>
    </w:pPr>
    <w:rPr>
      <w:rFonts w:ascii="Arial" w:hAnsi="Arial" w:cs="Arial"/>
      <w:b/>
      <w:bCs/>
      <w:i/>
      <w:sz w:val="22"/>
      <w:szCs w:val="26"/>
      <w:lang w:eastAsia="en-US"/>
    </w:rPr>
  </w:style>
  <w:style w:type="paragraph" w:customStyle="1" w:styleId="TabelltextLST">
    <w:name w:val="Tabelltext LST"/>
    <w:basedOn w:val="NormalLST"/>
    <w:qFormat/>
    <w:rsid w:val="00D0708E"/>
  </w:style>
  <w:style w:type="paragraph" w:customStyle="1" w:styleId="Titel">
    <w:name w:val="Titel"/>
    <w:next w:val="Normal"/>
    <w:semiHidden/>
    <w:rsid w:val="0064025D"/>
    <w:rPr>
      <w:sz w:val="24"/>
      <w:szCs w:val="24"/>
    </w:rPr>
  </w:style>
  <w:style w:type="paragraph" w:styleId="Ballongtext">
    <w:name w:val="Balloon Text"/>
    <w:basedOn w:val="Normal"/>
    <w:link w:val="BallongtextChar"/>
    <w:semiHidden/>
    <w:rsid w:val="0064025D"/>
    <w:rPr>
      <w:rFonts w:ascii="Tahoma" w:hAnsi="Tahoma" w:cs="Tahoma"/>
      <w:sz w:val="16"/>
      <w:szCs w:val="16"/>
    </w:rPr>
  </w:style>
  <w:style w:type="character" w:customStyle="1" w:styleId="BallongtextChar">
    <w:name w:val="Ballongtext Char"/>
    <w:link w:val="Ballongtext"/>
    <w:semiHidden/>
    <w:rsid w:val="0064025D"/>
    <w:rPr>
      <w:rFonts w:ascii="Tahoma" w:hAnsi="Tahoma" w:cs="Tahoma"/>
      <w:sz w:val="16"/>
      <w:szCs w:val="16"/>
    </w:rPr>
  </w:style>
  <w:style w:type="character" w:customStyle="1" w:styleId="tabellxxxtext1">
    <w:name w:val="tabellxxxtext1"/>
    <w:semiHidden/>
    <w:rsid w:val="0064025D"/>
    <w:rPr>
      <w:rFonts w:ascii="Verdana" w:hAnsi="Verdana" w:cs="Times New Roman"/>
      <w:color w:val="404040"/>
      <w:sz w:val="24"/>
      <w:szCs w:val="24"/>
    </w:rPr>
  </w:style>
  <w:style w:type="character" w:customStyle="1" w:styleId="normal1">
    <w:name w:val="normal1"/>
    <w:semiHidden/>
    <w:rsid w:val="0064025D"/>
    <w:rPr>
      <w:rFonts w:ascii="Verdana" w:hAnsi="Verdana" w:cs="Times New Roman"/>
      <w:color w:val="404040"/>
      <w:sz w:val="24"/>
      <w:szCs w:val="24"/>
    </w:rPr>
  </w:style>
  <w:style w:type="paragraph" w:customStyle="1" w:styleId="SDDSKtabell">
    <w:name w:val="SD_DSK_tabell"/>
    <w:semiHidden/>
    <w:rsid w:val="0064025D"/>
    <w:rPr>
      <w:rFonts w:ascii="Verdana" w:hAnsi="Verdana"/>
      <w:sz w:val="16"/>
      <w:szCs w:val="24"/>
    </w:rPr>
  </w:style>
  <w:style w:type="paragraph" w:customStyle="1" w:styleId="SDFormatmallDSKTabellsvart">
    <w:name w:val="SD_Formatmall_DSK_Tabell + svart"/>
    <w:basedOn w:val="SDDSKtabell"/>
    <w:semiHidden/>
    <w:rsid w:val="0064025D"/>
  </w:style>
  <w:style w:type="paragraph" w:customStyle="1" w:styleId="SDDSKtabellrubrik">
    <w:name w:val="SD_DSK_tabell_rubrik"/>
    <w:semiHidden/>
    <w:rsid w:val="0064025D"/>
    <w:rPr>
      <w:rFonts w:ascii="Arial" w:hAnsi="Arial"/>
      <w:b/>
      <w:sz w:val="21"/>
      <w:szCs w:val="24"/>
    </w:rPr>
  </w:style>
  <w:style w:type="paragraph" w:customStyle="1" w:styleId="Rubrik4LST">
    <w:name w:val="Rubrik 4 LST"/>
    <w:next w:val="NormalLST"/>
    <w:qFormat/>
    <w:rsid w:val="0064025D"/>
    <w:pPr>
      <w:spacing w:before="280" w:after="60"/>
    </w:pPr>
    <w:rPr>
      <w:rFonts w:ascii="Arial" w:hAnsi="Arial" w:cs="Arial"/>
      <w:i/>
      <w:iCs/>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3840">
      <w:bodyDiv w:val="1"/>
      <w:marLeft w:val="0"/>
      <w:marRight w:val="0"/>
      <w:marTop w:val="0"/>
      <w:marBottom w:val="0"/>
      <w:divBdr>
        <w:top w:val="none" w:sz="0" w:space="0" w:color="auto"/>
        <w:left w:val="none" w:sz="0" w:space="0" w:color="auto"/>
        <w:bottom w:val="none" w:sz="0" w:space="0" w:color="auto"/>
        <w:right w:val="none" w:sz="0" w:space="0" w:color="auto"/>
      </w:divBdr>
    </w:div>
    <w:div w:id="1742831052">
      <w:bodyDiv w:val="1"/>
      <w:marLeft w:val="0"/>
      <w:marRight w:val="0"/>
      <w:marTop w:val="0"/>
      <w:marBottom w:val="0"/>
      <w:divBdr>
        <w:top w:val="none" w:sz="0" w:space="0" w:color="auto"/>
        <w:left w:val="none" w:sz="0" w:space="0" w:color="auto"/>
        <w:bottom w:val="none" w:sz="0" w:space="0" w:color="auto"/>
        <w:right w:val="none" w:sz="0" w:space="0" w:color="auto"/>
      </w:divBdr>
    </w:div>
    <w:div w:id="189557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62.95.69.15/cgi-bin/thw?%24%7bHTML%7d=sfst_lst&amp;%24%7bOOHTML%7d=sfst_dok&amp;%24%7bSNHTML%7d=sfst_err&amp;%24%7bBASE%7d=SFST&amp;%24%7bTRIPSHOW%7d=format%3DTHW&amp;BET=1988%3A539%24" TargetMode="External"/><Relationship Id="rId18" Type="http://schemas.openxmlformats.org/officeDocument/2006/relationships/hyperlink" Target="http://eur-lex.europa.eu/LexUriServ/LexUriServ.do?uri=OJ:L:2003:146:0001:0009:SV:PDF" TargetMode="External"/><Relationship Id="rId26" Type="http://schemas.openxmlformats.org/officeDocument/2006/relationships/hyperlink" Target="http://www.jordbruksverket.se/download/18.26424bf71212ecc74b08000873/DFS_2004-13.pdf" TargetMode="External"/><Relationship Id="rId39" Type="http://schemas.openxmlformats.org/officeDocument/2006/relationships/hyperlink" Target="http://www.jordbruksverket.se/download/18.26424bf71212ecc74b08000910/DFS_2007-03.pdf" TargetMode="External"/><Relationship Id="rId3" Type="http://schemas.openxmlformats.org/officeDocument/2006/relationships/styles" Target="styles.xml"/><Relationship Id="rId21" Type="http://schemas.openxmlformats.org/officeDocument/2006/relationships/hyperlink" Target="http://www.jordbruksverket.se/download/18.26424bf71212ecc74b08000906/DFS_2006-08.pdf" TargetMode="External"/><Relationship Id="rId34" Type="http://schemas.openxmlformats.org/officeDocument/2006/relationships/hyperlink" Target="http://www.jordbruksverket.se/download/18.26424bf71212ecc74b080001024/2008-005.pdf"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http://www.jordbruksverket.se/sitevision/util/images/externallink.png" TargetMode="External"/><Relationship Id="rId17" Type="http://schemas.openxmlformats.org/officeDocument/2006/relationships/hyperlink" Target="http://eur-lex.europa.eu/LexUriServ/site/sv/oj/2005/l_003/l_00320050105sv00010044.pdf" TargetMode="External"/><Relationship Id="rId25" Type="http://schemas.openxmlformats.org/officeDocument/2006/relationships/hyperlink" Target="http://www.jordbruksverket.se/download/18.26424bf71212ecc74b080001088/2008-070.pdf" TargetMode="External"/><Relationship Id="rId33" Type="http://schemas.openxmlformats.org/officeDocument/2006/relationships/hyperlink" Target="http://www.jordbruksverket.se/download/18.26424bf71212ecc74b08000913/DFS_2007-06.pdf" TargetMode="External"/><Relationship Id="rId38" Type="http://schemas.openxmlformats.org/officeDocument/2006/relationships/hyperlink" Target="http://www.jordbruksverket.se/download/18.26424bf71212ecc74b08000995/2009-028.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www.jordbruksverket.se/sitevision/util/images/mime/pdf.png" TargetMode="External"/><Relationship Id="rId20" Type="http://schemas.openxmlformats.org/officeDocument/2006/relationships/hyperlink" Target="http://www.jordbruksverket.se/download/18.26424bf71212ecc74b08000871/DFS_2004-11.pdf" TargetMode="External"/><Relationship Id="rId29" Type="http://schemas.openxmlformats.org/officeDocument/2006/relationships/hyperlink" Target="http://www.jordbruksverket.se/download/18.26424bf71212ecc74b08000874/DFS_2004-15.pdf" TargetMode="External"/><Relationship Id="rId41" Type="http://schemas.openxmlformats.org/officeDocument/2006/relationships/hyperlink" Target="http://www.jordbruksverket.se/download/18.26424bf71212ecc74b08000885/DFS_2004-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eur-lex.europa.eu/LexUriServ/LexUriServ.do?uri=OJ:L:2009:303:0001:0030:SV:PDF" TargetMode="External"/><Relationship Id="rId32" Type="http://schemas.openxmlformats.org/officeDocument/2006/relationships/hyperlink" Target="http://www.jordbruksverket.se/forfattningar/forfattningssamling/forfattningar19932011medseparataandringsforskrifterochbilagor.4.160b021b1235b6bb8618000633.html" TargetMode="External"/><Relationship Id="rId37" Type="http://schemas.openxmlformats.org/officeDocument/2006/relationships/hyperlink" Target="http://www.jordbruksverket.se/download/18.26424bf71212ecc74b08000881/DFS_2004-23.pdf" TargetMode="External"/><Relationship Id="rId40" Type="http://schemas.openxmlformats.org/officeDocument/2006/relationships/hyperlink" Target="http://www.jordbruksverket.se/download/18.26424bf71212ecc74b08000879/DFS_2004-21.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jordbruksverket.se/download/18.26424bf71212ecc74b080001087/2008-069.pdf" TargetMode="External"/><Relationship Id="rId28" Type="http://schemas.openxmlformats.org/officeDocument/2006/relationships/hyperlink" Target="http://www.jordbruksverket.se/forfattningar/forfattningssamling/forfattningar19932011medseparataandringsforskrifterochbilagor.4.160b021b1235b6bb8618000633.html" TargetMode="External"/><Relationship Id="rId36" Type="http://schemas.openxmlformats.org/officeDocument/2006/relationships/hyperlink" Target="http://www.jordbruksverket.se/download/18.72e5f95412548d58c2c80005752/2009-092.pdf" TargetMode="External"/><Relationship Id="rId10" Type="http://schemas.openxmlformats.org/officeDocument/2006/relationships/hyperlink" Target="http://62.95.69.15/cgi-bin/thw?%24%7bHTML%7d=sfst_lst&amp;%24%7bOOHTML%7d=sfst_dok&amp;%24%7bSNHTML%7d=sfst_err&amp;%24%7bBASE%7d=SFST&amp;%24%7bTRIPSHOW%7d=format%3DTHW&amp;BET=1988%3A534%24" TargetMode="External"/><Relationship Id="rId19" Type="http://schemas.openxmlformats.org/officeDocument/2006/relationships/hyperlink" Target="http://eur-lex.europa.eu/LexUriServ/LexUriServ.do?uri=OJ:L:2005:279:0047:0062:SV:PDF" TargetMode="External"/><Relationship Id="rId31" Type="http://schemas.openxmlformats.org/officeDocument/2006/relationships/hyperlink" Target="http://www.jordbruksverket.se/download/18.26424bf71212ecc74b08000892/DFS_2005-08.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ordbruksverket.se" TargetMode="External"/><Relationship Id="rId14" Type="http://schemas.openxmlformats.org/officeDocument/2006/relationships/hyperlink" Target="http://www.jordbruksverket.se/download/18.7caa00cc126738ac4e8800012169/2010-002.pdf" TargetMode="External"/><Relationship Id="rId22" Type="http://schemas.openxmlformats.org/officeDocument/2006/relationships/hyperlink" Target="http://www.jordbruksverket.se/download/18.4b2051c513030542a9280003681/2011-024.pdf" TargetMode="External"/><Relationship Id="rId27" Type="http://schemas.openxmlformats.org/officeDocument/2006/relationships/hyperlink" Target="http://www.jordbruksverket.se/download/18.26424bf71212ecc74b080002287/SJVFS_1992_11_L32.pdf" TargetMode="External"/><Relationship Id="rId30" Type="http://schemas.openxmlformats.org/officeDocument/2006/relationships/hyperlink" Target="http://www.jordbruksverket.se/download/18.26424bf71212ecc74b08000869/DFS_2004-04.pdf" TargetMode="External"/><Relationship Id="rId35" Type="http://schemas.openxmlformats.org/officeDocument/2006/relationships/hyperlink" Target="http://www.jordbruksverket.se/download/18.26424bf71212ecc74b08000904/DFS_2006-06.pdf"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59CD7-53A7-4045-8885-313E5340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5626</Words>
  <Characters>29823</Characters>
  <Application>Microsoft Office Word</Application>
  <DocSecurity>8</DocSecurity>
  <Lines>248</Lines>
  <Paragraphs>70</Paragraphs>
  <ScaleCrop>false</ScaleCrop>
  <HeadingPairs>
    <vt:vector size="2" baseType="variant">
      <vt:variant>
        <vt:lpstr>Rubrik</vt:lpstr>
      </vt:variant>
      <vt:variant>
        <vt:i4>1</vt:i4>
      </vt:variant>
    </vt:vector>
  </HeadingPairs>
  <TitlesOfParts>
    <vt:vector size="1" baseType="lpstr">
      <vt:lpstr>Brev</vt:lpstr>
    </vt:vector>
  </TitlesOfParts>
  <Company/>
  <LinksUpToDate>false</LinksUpToDate>
  <CharactersWithSpaces>35379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Sara Lord</dc:creator>
  <cp:lastModifiedBy>Sara Lord</cp:lastModifiedBy>
  <cp:revision>2</cp:revision>
  <cp:lastPrinted>2013-11-15T09:23:00Z</cp:lastPrinted>
  <dcterms:created xsi:type="dcterms:W3CDTF">2013-11-19T13:19:00Z</dcterms:created>
  <dcterms:modified xsi:type="dcterms:W3CDTF">2013-11-19T13:19:00Z</dcterms:modified>
</cp:coreProperties>
</file>